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6F" w:rsidRPr="009B40F1" w:rsidRDefault="0048376F" w:rsidP="0048376F">
      <w:pPr>
        <w:autoSpaceDE w:val="0"/>
        <w:autoSpaceDN w:val="0"/>
        <w:adjustRightInd w:val="0"/>
        <w:spacing w:after="0" w:line="240" w:lineRule="auto"/>
        <w:jc w:val="center"/>
        <w:rPr>
          <w:rFonts w:ascii="Times New Roman" w:hAnsi="Times New Roman"/>
          <w:b/>
          <w:sz w:val="28"/>
          <w:szCs w:val="28"/>
        </w:rPr>
      </w:pPr>
      <w:r w:rsidRPr="009B40F1">
        <w:rPr>
          <w:rFonts w:ascii="Times New Roman" w:hAnsi="Times New Roman"/>
          <w:b/>
          <w:sz w:val="28"/>
          <w:szCs w:val="28"/>
        </w:rPr>
        <w:t>ПЛАН</w:t>
      </w:r>
    </w:p>
    <w:p w:rsidR="0048376F" w:rsidRPr="009B40F1" w:rsidRDefault="0048376F" w:rsidP="0048376F">
      <w:pPr>
        <w:autoSpaceDE w:val="0"/>
        <w:autoSpaceDN w:val="0"/>
        <w:adjustRightInd w:val="0"/>
        <w:spacing w:after="0" w:line="240" w:lineRule="auto"/>
        <w:jc w:val="center"/>
        <w:rPr>
          <w:rFonts w:ascii="Times New Roman" w:hAnsi="Times New Roman"/>
          <w:b/>
          <w:sz w:val="28"/>
          <w:szCs w:val="28"/>
        </w:rPr>
      </w:pPr>
      <w:r w:rsidRPr="009B40F1">
        <w:rPr>
          <w:rFonts w:ascii="Times New Roman" w:hAnsi="Times New Roman"/>
          <w:b/>
          <w:sz w:val="28"/>
          <w:szCs w:val="28"/>
        </w:rPr>
        <w:t>по устранению недостатков, выявленных в ходе</w:t>
      </w:r>
    </w:p>
    <w:p w:rsidR="0048376F" w:rsidRDefault="0048376F" w:rsidP="0048376F">
      <w:pPr>
        <w:autoSpaceDE w:val="0"/>
        <w:autoSpaceDN w:val="0"/>
        <w:adjustRightInd w:val="0"/>
        <w:spacing w:after="0" w:line="240" w:lineRule="auto"/>
        <w:jc w:val="center"/>
        <w:rPr>
          <w:rFonts w:ascii="Times New Roman" w:hAnsi="Times New Roman"/>
          <w:b/>
          <w:sz w:val="28"/>
          <w:szCs w:val="28"/>
        </w:rPr>
      </w:pPr>
      <w:r w:rsidRPr="009B40F1">
        <w:rPr>
          <w:rFonts w:ascii="Times New Roman" w:hAnsi="Times New Roman"/>
          <w:b/>
          <w:sz w:val="28"/>
          <w:szCs w:val="28"/>
        </w:rPr>
        <w:t>независимой оценки качества условий оказания услуг</w:t>
      </w:r>
      <w:r>
        <w:rPr>
          <w:rFonts w:ascii="Times New Roman" w:hAnsi="Times New Roman"/>
          <w:b/>
          <w:sz w:val="28"/>
          <w:szCs w:val="28"/>
        </w:rPr>
        <w:t xml:space="preserve"> </w:t>
      </w:r>
    </w:p>
    <w:p w:rsidR="0048376F" w:rsidRPr="009B40F1" w:rsidRDefault="0048376F" w:rsidP="0048376F">
      <w:pPr>
        <w:autoSpaceDE w:val="0"/>
        <w:autoSpaceDN w:val="0"/>
        <w:adjustRightInd w:val="0"/>
        <w:spacing w:after="0" w:line="240" w:lineRule="auto"/>
        <w:jc w:val="center"/>
        <w:rPr>
          <w:rFonts w:ascii="Times New Roman" w:hAnsi="Times New Roman"/>
          <w:b/>
          <w:sz w:val="28"/>
          <w:szCs w:val="28"/>
        </w:rPr>
      </w:pPr>
      <w:r w:rsidRPr="006E40EC">
        <w:rPr>
          <w:rFonts w:ascii="Times New Roman" w:hAnsi="Times New Roman"/>
          <w:b/>
          <w:sz w:val="28"/>
          <w:szCs w:val="28"/>
        </w:rPr>
        <w:t xml:space="preserve">муниципальными образовательными организациями города Коврова </w:t>
      </w:r>
    </w:p>
    <w:p w:rsidR="0048376F" w:rsidRPr="009B40F1" w:rsidRDefault="0048376F" w:rsidP="0048376F">
      <w:pPr>
        <w:autoSpaceDE w:val="0"/>
        <w:autoSpaceDN w:val="0"/>
        <w:adjustRightInd w:val="0"/>
        <w:spacing w:after="0" w:line="240" w:lineRule="auto"/>
        <w:jc w:val="center"/>
        <w:rPr>
          <w:rFonts w:ascii="Times New Roman" w:hAnsi="Times New Roman"/>
          <w:b/>
          <w:sz w:val="28"/>
          <w:szCs w:val="28"/>
        </w:rPr>
      </w:pPr>
      <w:r w:rsidRPr="009B40F1">
        <w:rPr>
          <w:rFonts w:ascii="Times New Roman" w:hAnsi="Times New Roman"/>
          <w:b/>
          <w:sz w:val="28"/>
          <w:szCs w:val="28"/>
        </w:rPr>
        <w:t>на 20</w:t>
      </w:r>
      <w:r>
        <w:rPr>
          <w:rFonts w:ascii="Times New Roman" w:hAnsi="Times New Roman"/>
          <w:b/>
          <w:sz w:val="28"/>
          <w:szCs w:val="28"/>
        </w:rPr>
        <w:t>20 - 2021</w:t>
      </w:r>
      <w:r w:rsidRPr="009B40F1">
        <w:rPr>
          <w:rFonts w:ascii="Times New Roman" w:hAnsi="Times New Roman"/>
          <w:b/>
          <w:sz w:val="28"/>
          <w:szCs w:val="28"/>
        </w:rPr>
        <w:t xml:space="preserve"> год</w:t>
      </w:r>
      <w:r>
        <w:rPr>
          <w:rFonts w:ascii="Times New Roman" w:hAnsi="Times New Roman"/>
          <w:b/>
          <w:sz w:val="28"/>
          <w:szCs w:val="28"/>
        </w:rPr>
        <w:t>ы</w:t>
      </w:r>
    </w:p>
    <w:p w:rsidR="0048376F" w:rsidRPr="009B40F1" w:rsidRDefault="0048376F" w:rsidP="0048376F">
      <w:pPr>
        <w:autoSpaceDE w:val="0"/>
        <w:autoSpaceDN w:val="0"/>
        <w:adjustRightInd w:val="0"/>
        <w:spacing w:after="0" w:line="240" w:lineRule="auto"/>
        <w:jc w:val="center"/>
        <w:rPr>
          <w:rFonts w:ascii="Times New Roman" w:hAnsi="Times New Roman"/>
          <w:b/>
          <w:sz w:val="28"/>
          <w:szCs w:val="28"/>
        </w:rPr>
      </w:pPr>
    </w:p>
    <w:tbl>
      <w:tblPr>
        <w:tblW w:w="14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3119"/>
        <w:gridCol w:w="3685"/>
        <w:gridCol w:w="3969"/>
        <w:gridCol w:w="1473"/>
        <w:gridCol w:w="1966"/>
      </w:tblGrid>
      <w:tr w:rsidR="0048376F" w:rsidRPr="00A120C9" w:rsidTr="006C2610">
        <w:trPr>
          <w:trHeight w:val="1531"/>
        </w:trPr>
        <w:tc>
          <w:tcPr>
            <w:tcW w:w="562" w:type="dxa"/>
          </w:tcPr>
          <w:p w:rsidR="0048376F" w:rsidRPr="00A120C9" w:rsidRDefault="0048376F" w:rsidP="006C2610">
            <w:pPr>
              <w:autoSpaceDE w:val="0"/>
              <w:autoSpaceDN w:val="0"/>
              <w:adjustRightInd w:val="0"/>
              <w:spacing w:after="0" w:line="240" w:lineRule="auto"/>
              <w:jc w:val="both"/>
              <w:rPr>
                <w:rFonts w:ascii="Times New Roman" w:hAnsi="Times New Roman"/>
              </w:rPr>
            </w:pPr>
            <w:r w:rsidRPr="00A120C9">
              <w:rPr>
                <w:rFonts w:ascii="Times New Roman" w:hAnsi="Times New Roman"/>
              </w:rPr>
              <w:t>№ пп</w:t>
            </w:r>
          </w:p>
        </w:tc>
        <w:tc>
          <w:tcPr>
            <w:tcW w:w="3119" w:type="dxa"/>
          </w:tcPr>
          <w:p w:rsidR="0048376F" w:rsidRPr="00A120C9" w:rsidRDefault="0048376F" w:rsidP="006C2610">
            <w:pPr>
              <w:autoSpaceDE w:val="0"/>
              <w:autoSpaceDN w:val="0"/>
              <w:adjustRightInd w:val="0"/>
              <w:spacing w:after="0" w:line="240" w:lineRule="auto"/>
              <w:jc w:val="both"/>
              <w:rPr>
                <w:rFonts w:ascii="Times New Roman" w:hAnsi="Times New Roman"/>
              </w:rPr>
            </w:pPr>
            <w:r w:rsidRPr="00A120C9">
              <w:rPr>
                <w:rFonts w:ascii="Times New Roman" w:hAnsi="Times New Roman"/>
              </w:rPr>
              <w:t>Наименование муниципальной образовательной организации города Коврова</w:t>
            </w:r>
          </w:p>
        </w:tc>
        <w:tc>
          <w:tcPr>
            <w:tcW w:w="3685" w:type="dxa"/>
          </w:tcPr>
          <w:p w:rsidR="0048376F" w:rsidRPr="00A120C9" w:rsidRDefault="0048376F" w:rsidP="006C2610">
            <w:pPr>
              <w:autoSpaceDE w:val="0"/>
              <w:autoSpaceDN w:val="0"/>
              <w:adjustRightInd w:val="0"/>
              <w:spacing w:after="0" w:line="240" w:lineRule="auto"/>
              <w:jc w:val="both"/>
              <w:rPr>
                <w:rFonts w:ascii="Times New Roman" w:hAnsi="Times New Roman"/>
              </w:rPr>
            </w:pPr>
            <w:r w:rsidRPr="00A120C9">
              <w:rPr>
                <w:rFonts w:ascii="Times New Roman" w:hAnsi="Times New Roman"/>
              </w:rPr>
              <w:t>Недостатки, выявленные в ходе независимой оценки качества условий оказания услуг организацией</w:t>
            </w:r>
          </w:p>
        </w:tc>
        <w:tc>
          <w:tcPr>
            <w:tcW w:w="3969" w:type="dxa"/>
          </w:tcPr>
          <w:p w:rsidR="0048376F" w:rsidRPr="00A120C9" w:rsidRDefault="0048376F" w:rsidP="006C2610">
            <w:pPr>
              <w:autoSpaceDE w:val="0"/>
              <w:autoSpaceDN w:val="0"/>
              <w:adjustRightInd w:val="0"/>
              <w:spacing w:after="0" w:line="240" w:lineRule="auto"/>
              <w:jc w:val="both"/>
              <w:rPr>
                <w:rFonts w:ascii="Times New Roman" w:hAnsi="Times New Roman"/>
              </w:rPr>
            </w:pPr>
            <w:r w:rsidRPr="00A120C9">
              <w:rPr>
                <w:rFonts w:ascii="Times New Roman" w:hAnsi="Times New Roman"/>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473" w:type="dxa"/>
          </w:tcPr>
          <w:p w:rsidR="0048376F" w:rsidRPr="00A120C9" w:rsidRDefault="0048376F" w:rsidP="006C2610">
            <w:pPr>
              <w:autoSpaceDE w:val="0"/>
              <w:autoSpaceDN w:val="0"/>
              <w:adjustRightInd w:val="0"/>
              <w:spacing w:after="0" w:line="240" w:lineRule="auto"/>
              <w:jc w:val="both"/>
              <w:rPr>
                <w:rFonts w:ascii="Times New Roman" w:hAnsi="Times New Roman"/>
              </w:rPr>
            </w:pPr>
            <w:r w:rsidRPr="00A120C9">
              <w:rPr>
                <w:rFonts w:ascii="Times New Roman" w:hAnsi="Times New Roman"/>
              </w:rPr>
              <w:t>Плановый срок реализации мероприятия</w:t>
            </w:r>
          </w:p>
        </w:tc>
        <w:tc>
          <w:tcPr>
            <w:tcW w:w="1966" w:type="dxa"/>
          </w:tcPr>
          <w:p w:rsidR="0048376F" w:rsidRPr="00A120C9" w:rsidRDefault="0048376F" w:rsidP="006C2610">
            <w:pPr>
              <w:autoSpaceDE w:val="0"/>
              <w:autoSpaceDN w:val="0"/>
              <w:adjustRightInd w:val="0"/>
              <w:spacing w:after="0" w:line="240" w:lineRule="auto"/>
              <w:jc w:val="both"/>
              <w:rPr>
                <w:rFonts w:ascii="Times New Roman" w:hAnsi="Times New Roman"/>
              </w:rPr>
            </w:pPr>
            <w:r w:rsidRPr="00A120C9">
              <w:rPr>
                <w:rFonts w:ascii="Times New Roman" w:hAnsi="Times New Roman"/>
              </w:rPr>
              <w:t>Ответственный исполнитель (с указанием фамилии, имени, отчества и должности)</w:t>
            </w:r>
          </w:p>
        </w:tc>
        <w:bookmarkStart w:id="0" w:name="Par220"/>
        <w:bookmarkEnd w:id="0"/>
      </w:tr>
      <w:tr w:rsidR="0048376F" w:rsidRPr="00A120C9" w:rsidTr="006C2610">
        <w:trPr>
          <w:trHeight w:val="255"/>
        </w:trPr>
        <w:tc>
          <w:tcPr>
            <w:tcW w:w="14774" w:type="dxa"/>
            <w:gridSpan w:val="6"/>
          </w:tcPr>
          <w:p w:rsidR="0048376F" w:rsidRPr="00A120C9" w:rsidRDefault="0048376F" w:rsidP="006C2610">
            <w:pPr>
              <w:autoSpaceDE w:val="0"/>
              <w:autoSpaceDN w:val="0"/>
              <w:adjustRightInd w:val="0"/>
              <w:spacing w:after="0" w:line="240" w:lineRule="auto"/>
              <w:jc w:val="both"/>
              <w:rPr>
                <w:rFonts w:ascii="Times New Roman" w:hAnsi="Times New Roman"/>
              </w:rPr>
            </w:pPr>
            <w:r w:rsidRPr="00A120C9">
              <w:rPr>
                <w:rFonts w:ascii="Times New Roman" w:hAnsi="Times New Roman"/>
              </w:rPr>
              <w:t>I. Открытость и доступность информации об организациях, осуществляющих образовательную деятельность</w:t>
            </w:r>
          </w:p>
        </w:tc>
      </w:tr>
      <w:tr w:rsidR="0048376F" w:rsidRPr="00A120C9" w:rsidTr="006C2610">
        <w:trPr>
          <w:trHeight w:val="261"/>
        </w:trPr>
        <w:tc>
          <w:tcPr>
            <w:tcW w:w="14774" w:type="dxa"/>
            <w:gridSpan w:val="6"/>
          </w:tcPr>
          <w:p w:rsidR="0048376F" w:rsidRPr="00A120C9" w:rsidRDefault="0048376F" w:rsidP="006C2610">
            <w:pPr>
              <w:autoSpaceDE w:val="0"/>
              <w:autoSpaceDN w:val="0"/>
              <w:adjustRightInd w:val="0"/>
              <w:spacing w:after="0" w:line="240" w:lineRule="auto"/>
              <w:jc w:val="both"/>
              <w:rPr>
                <w:rFonts w:ascii="Times New Roman" w:hAnsi="Times New Roman"/>
              </w:rPr>
            </w:pPr>
            <w:r w:rsidRPr="00A120C9">
              <w:rPr>
                <w:rFonts w:ascii="Times New Roman" w:hAnsi="Times New Roman"/>
              </w:rPr>
              <w:t>II. Комфортность условий предоставления услуг</w:t>
            </w:r>
          </w:p>
        </w:tc>
      </w:tr>
      <w:tr w:rsidR="0048376F" w:rsidRPr="00A120C9" w:rsidTr="006C2610">
        <w:trPr>
          <w:trHeight w:val="280"/>
        </w:trPr>
        <w:tc>
          <w:tcPr>
            <w:tcW w:w="14774" w:type="dxa"/>
            <w:gridSpan w:val="6"/>
          </w:tcPr>
          <w:p w:rsidR="0048376F" w:rsidRPr="00A120C9" w:rsidRDefault="0048376F" w:rsidP="006C2610">
            <w:pPr>
              <w:autoSpaceDE w:val="0"/>
              <w:autoSpaceDN w:val="0"/>
              <w:adjustRightInd w:val="0"/>
              <w:spacing w:after="0" w:line="240" w:lineRule="auto"/>
              <w:jc w:val="both"/>
              <w:rPr>
                <w:rFonts w:ascii="Times New Roman" w:hAnsi="Times New Roman"/>
                <w:color w:val="000000"/>
              </w:rPr>
            </w:pPr>
            <w:r w:rsidRPr="00A120C9">
              <w:rPr>
                <w:rFonts w:ascii="Times New Roman" w:hAnsi="Times New Roman"/>
              </w:rPr>
              <w:t>III. Доступность услуг для инвалидов</w:t>
            </w:r>
          </w:p>
        </w:tc>
      </w:tr>
      <w:tr w:rsidR="0048376F" w:rsidRPr="00A120C9" w:rsidTr="006C2610">
        <w:trPr>
          <w:trHeight w:val="271"/>
        </w:trPr>
        <w:tc>
          <w:tcPr>
            <w:tcW w:w="562" w:type="dxa"/>
          </w:tcPr>
          <w:p w:rsidR="0048376F" w:rsidRPr="00A120C9" w:rsidRDefault="0048376F" w:rsidP="00834CE9">
            <w:pPr>
              <w:autoSpaceDE w:val="0"/>
              <w:autoSpaceDN w:val="0"/>
              <w:adjustRightInd w:val="0"/>
              <w:spacing w:after="0" w:line="240" w:lineRule="auto"/>
              <w:jc w:val="both"/>
              <w:rPr>
                <w:rFonts w:ascii="Times New Roman" w:hAnsi="Times New Roman"/>
              </w:rPr>
            </w:pPr>
            <w:r w:rsidRPr="00A120C9">
              <w:rPr>
                <w:rFonts w:ascii="Times New Roman" w:hAnsi="Times New Roman"/>
              </w:rPr>
              <w:t>3.</w:t>
            </w:r>
            <w:r w:rsidR="00834CE9">
              <w:rPr>
                <w:rFonts w:ascii="Times New Roman" w:hAnsi="Times New Roman"/>
              </w:rPr>
              <w:t>1</w:t>
            </w:r>
          </w:p>
        </w:tc>
        <w:tc>
          <w:tcPr>
            <w:tcW w:w="3119" w:type="dxa"/>
          </w:tcPr>
          <w:p w:rsidR="0048376F" w:rsidRPr="00A120C9" w:rsidRDefault="0048376F" w:rsidP="006C2610">
            <w:pPr>
              <w:widowControl w:val="0"/>
              <w:spacing w:after="0" w:line="240" w:lineRule="auto"/>
              <w:jc w:val="both"/>
              <w:rPr>
                <w:rFonts w:ascii="Times New Roman" w:hAnsi="Times New Roman"/>
              </w:rPr>
            </w:pPr>
            <w:r w:rsidRPr="00A120C9">
              <w:rPr>
                <w:rFonts w:ascii="Times New Roman" w:eastAsia="Times New Roman" w:hAnsi="Times New Roman"/>
              </w:rPr>
              <w:t>Муниципальное казённое дошкольное образовательное учреждение детский сад № 53</w:t>
            </w:r>
          </w:p>
        </w:tc>
        <w:tc>
          <w:tcPr>
            <w:tcW w:w="3685" w:type="dxa"/>
          </w:tcPr>
          <w:p w:rsidR="0048376F" w:rsidRPr="00A120C9" w:rsidRDefault="0048376F" w:rsidP="006C2610">
            <w:pPr>
              <w:autoSpaceDE w:val="0"/>
              <w:autoSpaceDN w:val="0"/>
              <w:adjustRightInd w:val="0"/>
              <w:spacing w:after="0" w:line="240" w:lineRule="auto"/>
              <w:jc w:val="both"/>
              <w:rPr>
                <w:rFonts w:ascii="Times New Roman" w:eastAsia="Times New Roman" w:hAnsi="Times New Roman"/>
              </w:rPr>
            </w:pPr>
            <w:r w:rsidRPr="00A120C9">
              <w:rPr>
                <w:rFonts w:ascii="Times New Roman" w:hAnsi="Times New Roman"/>
              </w:rPr>
              <w:t xml:space="preserve">1. В учреждении не обеспечены оборудование помещений и прилегающих территорий с учетом доступности для инвалидов не выделены стоянки для автотранспортных средств инвалидов; отсутствуют сменные кресла – коляски, </w:t>
            </w:r>
            <w:r w:rsidRPr="00A120C9">
              <w:rPr>
                <w:rFonts w:ascii="Times New Roman" w:eastAsia="Times New Roman" w:hAnsi="Times New Roman"/>
              </w:rPr>
              <w:t>наличие специально оборудованных санитарно-гигиенических помещений в организации.</w:t>
            </w:r>
          </w:p>
          <w:p w:rsidR="0048376F" w:rsidRPr="00A120C9" w:rsidRDefault="0048376F" w:rsidP="006C2610">
            <w:pPr>
              <w:autoSpaceDE w:val="0"/>
              <w:autoSpaceDN w:val="0"/>
              <w:adjustRightInd w:val="0"/>
              <w:spacing w:after="0" w:line="240" w:lineRule="auto"/>
              <w:jc w:val="both"/>
              <w:rPr>
                <w:rFonts w:ascii="Times New Roman" w:hAnsi="Times New Roman"/>
              </w:rPr>
            </w:pPr>
            <w:r w:rsidRPr="00A120C9">
              <w:rPr>
                <w:rFonts w:ascii="Times New Roman" w:hAnsi="Times New Roman"/>
              </w:rPr>
              <w:t>2. В учреждении не обеспечены условия доступности, позволяющие инвалидам получать услуги наравне с другими:</w:t>
            </w:r>
            <w:r w:rsidRPr="00A120C9">
              <w:rPr>
                <w:rFonts w:ascii="Times New Roman" w:hAnsi="Times New Roman"/>
                <w:color w:val="FF0000"/>
              </w:rPr>
              <w:t xml:space="preserve"> </w:t>
            </w:r>
            <w:r w:rsidRPr="00A120C9">
              <w:rPr>
                <w:rFonts w:ascii="Times New Roman" w:eastAsia="Times New Roman" w:hAnsi="Times New Roman"/>
              </w:rPr>
              <w:t xml:space="preserve">дублирование для </w:t>
            </w:r>
            <w:r w:rsidRPr="00A120C9">
              <w:rPr>
                <w:rFonts w:ascii="Times New Roman" w:eastAsia="Times New Roman" w:hAnsi="Times New Roman"/>
              </w:rPr>
              <w:lastRenderedPageBreak/>
              <w:t>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sidRPr="00A120C9">
              <w:rPr>
                <w:rFonts w:ascii="Times New Roman" w:hAnsi="Times New Roman"/>
              </w:rPr>
              <w:t xml:space="preserve"> отсутствует возможность предоставления инвалидам по слуху (слуху и зрению) услуг сурдопереводчика (тифлосурдопереводчика).</w:t>
            </w:r>
          </w:p>
          <w:p w:rsidR="0048376F" w:rsidRPr="00A120C9" w:rsidRDefault="0048376F" w:rsidP="006C2610">
            <w:pPr>
              <w:autoSpaceDE w:val="0"/>
              <w:autoSpaceDN w:val="0"/>
              <w:adjustRightInd w:val="0"/>
              <w:spacing w:after="0" w:line="240" w:lineRule="auto"/>
              <w:jc w:val="both"/>
              <w:rPr>
                <w:rFonts w:ascii="Times New Roman" w:hAnsi="Times New Roman"/>
              </w:rPr>
            </w:pPr>
            <w:r w:rsidRPr="00A120C9">
              <w:rPr>
                <w:rFonts w:ascii="Times New Roman" w:hAnsi="Times New Roman"/>
              </w:rPr>
              <w:t>3. Не обеспечена альтернативная версия официального сайта ОО в сети «Интернет» для инвалидов по зрению не соответствует требованиям законодательства</w:t>
            </w:r>
          </w:p>
          <w:p w:rsidR="0048376F" w:rsidRPr="00A120C9" w:rsidRDefault="0048376F" w:rsidP="006C2610">
            <w:pPr>
              <w:autoSpaceDE w:val="0"/>
              <w:autoSpaceDN w:val="0"/>
              <w:adjustRightInd w:val="0"/>
              <w:spacing w:after="0" w:line="240" w:lineRule="auto"/>
              <w:jc w:val="both"/>
              <w:rPr>
                <w:rFonts w:ascii="Times New Roman" w:hAnsi="Times New Roman"/>
              </w:rPr>
            </w:pPr>
          </w:p>
        </w:tc>
        <w:tc>
          <w:tcPr>
            <w:tcW w:w="3969" w:type="dxa"/>
          </w:tcPr>
          <w:p w:rsidR="0048376F" w:rsidRPr="00A120C9" w:rsidRDefault="0048376F" w:rsidP="006C2610">
            <w:pPr>
              <w:autoSpaceDE w:val="0"/>
              <w:autoSpaceDN w:val="0"/>
              <w:adjustRightInd w:val="0"/>
              <w:spacing w:after="0" w:line="240" w:lineRule="auto"/>
              <w:jc w:val="both"/>
              <w:rPr>
                <w:rFonts w:ascii="Times New Roman" w:hAnsi="Times New Roman"/>
                <w:i/>
              </w:rPr>
            </w:pPr>
            <w:r w:rsidRPr="00A120C9">
              <w:rPr>
                <w:rFonts w:ascii="Times New Roman" w:hAnsi="Times New Roman"/>
              </w:rPr>
              <w:lastRenderedPageBreak/>
              <w:t xml:space="preserve">1. Продолжить оборудование помещений ОО и прилегающих территорий с учетом доступности для инвалидов: выделение стоянок для автотранспортных средств инвалидов; приобретение сменных кресел – колясок; оборудование специальных санитарно – гигиенических помещений в ОО </w:t>
            </w:r>
            <w:r w:rsidRPr="00A120C9">
              <w:rPr>
                <w:rFonts w:ascii="Times New Roman" w:hAnsi="Times New Roman"/>
                <w:i/>
              </w:rPr>
              <w:t>(при наличии финансирования, а также с учетом архитектурных особенностей и технических возможностей зданий (помещений) ОО и прилегающих территорий).</w:t>
            </w:r>
          </w:p>
          <w:p w:rsidR="0048376F" w:rsidRPr="00A120C9" w:rsidRDefault="0048376F" w:rsidP="006C2610">
            <w:pPr>
              <w:autoSpaceDE w:val="0"/>
              <w:autoSpaceDN w:val="0"/>
              <w:adjustRightInd w:val="0"/>
              <w:spacing w:after="0" w:line="240" w:lineRule="auto"/>
              <w:jc w:val="both"/>
              <w:rPr>
                <w:rFonts w:ascii="Times New Roman" w:hAnsi="Times New Roman"/>
                <w:color w:val="FF0000"/>
              </w:rPr>
            </w:pPr>
            <w:r w:rsidRPr="00A120C9">
              <w:rPr>
                <w:rFonts w:ascii="Times New Roman" w:hAnsi="Times New Roman"/>
              </w:rPr>
              <w:t xml:space="preserve">2. Продолжить создание в ОО условий доступности, позволяющих инвалидам </w:t>
            </w:r>
            <w:r w:rsidRPr="00A120C9">
              <w:rPr>
                <w:rFonts w:ascii="Times New Roman" w:hAnsi="Times New Roman"/>
              </w:rPr>
              <w:lastRenderedPageBreak/>
              <w:t>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w:t>
            </w:r>
          </w:p>
          <w:p w:rsidR="0048376F" w:rsidRPr="00A120C9" w:rsidRDefault="0048376F" w:rsidP="006C2610">
            <w:pPr>
              <w:autoSpaceDE w:val="0"/>
              <w:autoSpaceDN w:val="0"/>
              <w:adjustRightInd w:val="0"/>
              <w:spacing w:after="0" w:line="240" w:lineRule="auto"/>
              <w:jc w:val="both"/>
              <w:rPr>
                <w:rFonts w:ascii="Times New Roman" w:hAnsi="Times New Roman"/>
              </w:rPr>
            </w:pPr>
            <w:r w:rsidRPr="00A120C9">
              <w:rPr>
                <w:rFonts w:ascii="Times New Roman" w:hAnsi="Times New Roman"/>
              </w:rPr>
              <w:t>3.Обеспечить соответствие альтернативной версии официального сайта ОО в сети «Интернет» для инвалидов по зрению требованиям действующего законодательства</w:t>
            </w:r>
          </w:p>
        </w:tc>
        <w:tc>
          <w:tcPr>
            <w:tcW w:w="1473" w:type="dxa"/>
          </w:tcPr>
          <w:p w:rsidR="0048376F" w:rsidRPr="00A120C9" w:rsidRDefault="0048376F" w:rsidP="006C2610">
            <w:pPr>
              <w:autoSpaceDE w:val="0"/>
              <w:autoSpaceDN w:val="0"/>
              <w:adjustRightInd w:val="0"/>
              <w:spacing w:after="0" w:line="240" w:lineRule="auto"/>
              <w:jc w:val="both"/>
              <w:rPr>
                <w:rFonts w:ascii="Times New Roman" w:hAnsi="Times New Roman"/>
              </w:rPr>
            </w:pPr>
            <w:r w:rsidRPr="00A120C9">
              <w:rPr>
                <w:rFonts w:ascii="Times New Roman" w:eastAsia="Times New Roman" w:hAnsi="Times New Roman"/>
              </w:rPr>
              <w:lastRenderedPageBreak/>
              <w:t>декабрь 2021</w:t>
            </w: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p>
          <w:p w:rsidR="0048376F" w:rsidRPr="00A120C9" w:rsidRDefault="0048376F" w:rsidP="006C2610">
            <w:pPr>
              <w:autoSpaceDE w:val="0"/>
              <w:autoSpaceDN w:val="0"/>
              <w:adjustRightInd w:val="0"/>
              <w:spacing w:after="0" w:line="240" w:lineRule="auto"/>
              <w:jc w:val="both"/>
              <w:rPr>
                <w:rFonts w:ascii="Times New Roman" w:hAnsi="Times New Roman"/>
              </w:rPr>
            </w:pPr>
            <w:r w:rsidRPr="00A120C9">
              <w:rPr>
                <w:rFonts w:ascii="Times New Roman" w:hAnsi="Times New Roman"/>
              </w:rPr>
              <w:t>декабрь 2020</w:t>
            </w:r>
          </w:p>
        </w:tc>
        <w:tc>
          <w:tcPr>
            <w:tcW w:w="1966" w:type="dxa"/>
            <w:tcBorders>
              <w:top w:val="single" w:sz="4" w:space="0" w:color="auto"/>
              <w:left w:val="single" w:sz="4" w:space="0" w:color="auto"/>
              <w:bottom w:val="single" w:sz="4" w:space="0" w:color="auto"/>
              <w:right w:val="single" w:sz="4" w:space="0" w:color="auto"/>
            </w:tcBorders>
            <w:shd w:val="clear" w:color="auto" w:fill="auto"/>
          </w:tcPr>
          <w:p w:rsidR="0048376F" w:rsidRPr="00A120C9" w:rsidRDefault="0048376F" w:rsidP="006C2610">
            <w:pPr>
              <w:pStyle w:val="a3"/>
              <w:widowControl w:val="0"/>
              <w:jc w:val="both"/>
              <w:rPr>
                <w:rFonts w:ascii="Times New Roman" w:eastAsia="Times New Roman" w:hAnsi="Times New Roman"/>
              </w:rPr>
            </w:pPr>
            <w:r w:rsidRPr="00A120C9">
              <w:rPr>
                <w:rFonts w:ascii="Times New Roman" w:eastAsia="Times New Roman" w:hAnsi="Times New Roman"/>
              </w:rPr>
              <w:lastRenderedPageBreak/>
              <w:t xml:space="preserve">Заведующий </w:t>
            </w:r>
          </w:p>
          <w:p w:rsidR="0048376F" w:rsidRPr="00A120C9" w:rsidRDefault="0048376F" w:rsidP="006C2610">
            <w:pPr>
              <w:spacing w:after="0" w:line="240" w:lineRule="auto"/>
              <w:jc w:val="both"/>
              <w:rPr>
                <w:rFonts w:ascii="Times New Roman" w:hAnsi="Times New Roman"/>
                <w:color w:val="000000"/>
              </w:rPr>
            </w:pPr>
            <w:r w:rsidRPr="00A120C9">
              <w:rPr>
                <w:rFonts w:ascii="Times New Roman" w:eastAsia="Times New Roman" w:hAnsi="Times New Roman"/>
              </w:rPr>
              <w:t>Казанская Татьяна Васильевна</w:t>
            </w:r>
          </w:p>
        </w:tc>
      </w:tr>
      <w:tr w:rsidR="0048376F" w:rsidRPr="00A120C9" w:rsidTr="006C2610">
        <w:trPr>
          <w:trHeight w:val="267"/>
        </w:trPr>
        <w:tc>
          <w:tcPr>
            <w:tcW w:w="14774" w:type="dxa"/>
            <w:gridSpan w:val="6"/>
          </w:tcPr>
          <w:p w:rsidR="0048376F" w:rsidRPr="00A120C9" w:rsidRDefault="0048376F" w:rsidP="006C2610">
            <w:pPr>
              <w:autoSpaceDE w:val="0"/>
              <w:autoSpaceDN w:val="0"/>
              <w:adjustRightInd w:val="0"/>
              <w:spacing w:after="0" w:line="240" w:lineRule="auto"/>
              <w:jc w:val="both"/>
              <w:rPr>
                <w:rFonts w:ascii="Times New Roman" w:hAnsi="Times New Roman"/>
              </w:rPr>
            </w:pPr>
            <w:bookmarkStart w:id="1" w:name="_GoBack"/>
            <w:bookmarkEnd w:id="1"/>
            <w:r w:rsidRPr="00A120C9">
              <w:rPr>
                <w:rFonts w:ascii="Times New Roman" w:hAnsi="Times New Roman"/>
              </w:rPr>
              <w:lastRenderedPageBreak/>
              <w:t>IV. Доброжелательность, вежливость работников организации</w:t>
            </w:r>
          </w:p>
        </w:tc>
      </w:tr>
      <w:tr w:rsidR="0048376F" w:rsidRPr="00A120C9" w:rsidTr="006C2610">
        <w:trPr>
          <w:trHeight w:val="261"/>
        </w:trPr>
        <w:tc>
          <w:tcPr>
            <w:tcW w:w="562" w:type="dxa"/>
          </w:tcPr>
          <w:p w:rsidR="0048376F" w:rsidRPr="00A120C9" w:rsidRDefault="0048376F" w:rsidP="00834CE9">
            <w:pPr>
              <w:autoSpaceDE w:val="0"/>
              <w:autoSpaceDN w:val="0"/>
              <w:adjustRightInd w:val="0"/>
              <w:spacing w:after="0" w:line="240" w:lineRule="auto"/>
              <w:jc w:val="both"/>
              <w:rPr>
                <w:rFonts w:ascii="Times New Roman" w:hAnsi="Times New Roman"/>
              </w:rPr>
            </w:pPr>
            <w:r w:rsidRPr="00A120C9">
              <w:rPr>
                <w:rFonts w:ascii="Times New Roman" w:hAnsi="Times New Roman"/>
              </w:rPr>
              <w:t>4.</w:t>
            </w:r>
            <w:r w:rsidR="00834CE9">
              <w:rPr>
                <w:rFonts w:ascii="Times New Roman" w:hAnsi="Times New Roman"/>
              </w:rPr>
              <w:t>1</w:t>
            </w:r>
          </w:p>
        </w:tc>
        <w:tc>
          <w:tcPr>
            <w:tcW w:w="3119" w:type="dxa"/>
          </w:tcPr>
          <w:p w:rsidR="0048376F" w:rsidRPr="00A120C9" w:rsidRDefault="0048376F" w:rsidP="006C2610">
            <w:pPr>
              <w:widowControl w:val="0"/>
              <w:spacing w:after="0" w:line="240" w:lineRule="auto"/>
              <w:jc w:val="both"/>
              <w:rPr>
                <w:rFonts w:ascii="Times New Roman" w:hAnsi="Times New Roman"/>
              </w:rPr>
            </w:pPr>
            <w:r w:rsidRPr="00A120C9">
              <w:rPr>
                <w:rFonts w:ascii="Times New Roman" w:eastAsia="Times New Roman" w:hAnsi="Times New Roman"/>
              </w:rPr>
              <w:t>Муниципальное казённое дошкольное образовательное учреждение детский сад № 53</w:t>
            </w:r>
          </w:p>
        </w:tc>
        <w:tc>
          <w:tcPr>
            <w:tcW w:w="3685" w:type="dxa"/>
          </w:tcPr>
          <w:p w:rsidR="0048376F" w:rsidRPr="00A120C9" w:rsidRDefault="0048376F" w:rsidP="006C2610">
            <w:pPr>
              <w:pStyle w:val="ConsPlusNormal"/>
              <w:jc w:val="both"/>
              <w:rPr>
                <w:rFonts w:ascii="Times New Roman" w:hAnsi="Times New Roman" w:cs="Times New Roman"/>
                <w:szCs w:val="22"/>
              </w:rPr>
            </w:pPr>
            <w:r w:rsidRPr="00A120C9">
              <w:rPr>
                <w:rFonts w:ascii="Times New Roman" w:hAnsi="Times New Roman" w:cs="Times New Roman"/>
                <w:szCs w:val="22"/>
              </w:rPr>
              <w:t>95% получателей услуг удовлетворены доброжелательностью, вежливостью работников учреждения, обеспечивающих первичный контакт и информирование получателя услуги при непосредственном обращении в ОО;</w:t>
            </w:r>
          </w:p>
          <w:p w:rsidR="0048376F" w:rsidRPr="00A120C9" w:rsidRDefault="0048376F" w:rsidP="006C2610">
            <w:pPr>
              <w:pStyle w:val="ConsPlusNormal"/>
              <w:jc w:val="both"/>
              <w:rPr>
                <w:rFonts w:ascii="Times New Roman" w:hAnsi="Times New Roman" w:cs="Times New Roman"/>
                <w:szCs w:val="22"/>
              </w:rPr>
            </w:pPr>
            <w:r w:rsidRPr="00A120C9">
              <w:rPr>
                <w:rFonts w:ascii="Times New Roman" w:hAnsi="Times New Roman" w:cs="Times New Roman"/>
                <w:szCs w:val="22"/>
              </w:rPr>
              <w:t>95% получателей услуг удовлетворены доброжелательностью, вежливостью работников учреждения, обеспечивающих непосредственное оказание услуги при обращении в ОО;</w:t>
            </w:r>
          </w:p>
          <w:p w:rsidR="0048376F" w:rsidRPr="00A120C9" w:rsidRDefault="0048376F" w:rsidP="006C2610">
            <w:pPr>
              <w:pStyle w:val="ConsPlusNormal"/>
              <w:jc w:val="both"/>
              <w:rPr>
                <w:rFonts w:ascii="Times New Roman" w:hAnsi="Times New Roman" w:cs="Times New Roman"/>
                <w:szCs w:val="22"/>
              </w:rPr>
            </w:pPr>
            <w:r w:rsidRPr="00A120C9">
              <w:rPr>
                <w:rFonts w:ascii="Times New Roman" w:hAnsi="Times New Roman" w:cs="Times New Roman"/>
                <w:szCs w:val="22"/>
              </w:rPr>
              <w:t xml:space="preserve">92% получателей услуг </w:t>
            </w:r>
            <w:r w:rsidRPr="00A120C9">
              <w:rPr>
                <w:rFonts w:ascii="Times New Roman" w:hAnsi="Times New Roman" w:cs="Times New Roman"/>
                <w:szCs w:val="22"/>
              </w:rPr>
              <w:lastRenderedPageBreak/>
              <w:t>удовлетворены доброжелательностью, вежливостью работников учреждения при использовании дистанционных форм взаимодействия</w:t>
            </w:r>
          </w:p>
        </w:tc>
        <w:tc>
          <w:tcPr>
            <w:tcW w:w="3969" w:type="dxa"/>
          </w:tcPr>
          <w:p w:rsidR="0048376F" w:rsidRPr="00A120C9" w:rsidRDefault="0048376F" w:rsidP="006C2610">
            <w:pPr>
              <w:pStyle w:val="ConsPlusNormal"/>
              <w:jc w:val="both"/>
              <w:rPr>
                <w:rFonts w:ascii="Times New Roman" w:hAnsi="Times New Roman" w:cs="Times New Roman"/>
                <w:szCs w:val="22"/>
              </w:rPr>
            </w:pPr>
            <w:r w:rsidRPr="00A120C9">
              <w:rPr>
                <w:rFonts w:ascii="Times New Roman" w:hAnsi="Times New Roman" w:cs="Times New Roman"/>
                <w:szCs w:val="22"/>
              </w:rPr>
              <w:lastRenderedPageBreak/>
              <w:t xml:space="preserve">Организовать разъяснительную работу среди работников ОО по неукоснительному соблюдению Кодекса профессиональной этики и служебного поведения работников ОО, а также по предупреждению конфликтных ситуаций в деятельности ОО </w:t>
            </w:r>
          </w:p>
          <w:p w:rsidR="0048376F" w:rsidRPr="00A120C9" w:rsidRDefault="0048376F" w:rsidP="006C2610">
            <w:pPr>
              <w:pStyle w:val="ConsPlusNormal"/>
              <w:jc w:val="both"/>
              <w:rPr>
                <w:rFonts w:ascii="Times New Roman" w:hAnsi="Times New Roman" w:cs="Times New Roman"/>
                <w:szCs w:val="22"/>
              </w:rPr>
            </w:pPr>
          </w:p>
        </w:tc>
        <w:tc>
          <w:tcPr>
            <w:tcW w:w="1473" w:type="dxa"/>
          </w:tcPr>
          <w:p w:rsidR="0048376F" w:rsidRPr="00A120C9" w:rsidRDefault="0048376F" w:rsidP="006C2610">
            <w:pPr>
              <w:spacing w:after="0" w:line="240" w:lineRule="auto"/>
              <w:jc w:val="both"/>
              <w:rPr>
                <w:rFonts w:ascii="Times New Roman" w:hAnsi="Times New Roman"/>
              </w:rPr>
            </w:pPr>
            <w:r w:rsidRPr="00A120C9">
              <w:rPr>
                <w:rFonts w:ascii="Times New Roman" w:eastAsia="Times New Roman" w:hAnsi="Times New Roman"/>
              </w:rPr>
              <w:t>декабрь 2021</w:t>
            </w:r>
          </w:p>
        </w:tc>
        <w:tc>
          <w:tcPr>
            <w:tcW w:w="1966" w:type="dxa"/>
            <w:tcBorders>
              <w:top w:val="nil"/>
              <w:left w:val="single" w:sz="4" w:space="0" w:color="auto"/>
              <w:bottom w:val="single" w:sz="4" w:space="0" w:color="auto"/>
              <w:right w:val="single" w:sz="4" w:space="0" w:color="auto"/>
            </w:tcBorders>
            <w:shd w:val="clear" w:color="auto" w:fill="auto"/>
          </w:tcPr>
          <w:p w:rsidR="0048376F" w:rsidRPr="00A120C9" w:rsidRDefault="0048376F" w:rsidP="006C2610">
            <w:pPr>
              <w:pStyle w:val="a3"/>
              <w:widowControl w:val="0"/>
              <w:jc w:val="both"/>
              <w:rPr>
                <w:rFonts w:ascii="Times New Roman" w:eastAsia="Times New Roman" w:hAnsi="Times New Roman"/>
              </w:rPr>
            </w:pPr>
            <w:r w:rsidRPr="00A120C9">
              <w:rPr>
                <w:rFonts w:ascii="Times New Roman" w:eastAsia="Times New Roman" w:hAnsi="Times New Roman"/>
              </w:rPr>
              <w:t xml:space="preserve">Заведующий </w:t>
            </w:r>
          </w:p>
          <w:p w:rsidR="0048376F" w:rsidRPr="00A120C9" w:rsidRDefault="0048376F" w:rsidP="006C2610">
            <w:pPr>
              <w:spacing w:after="0" w:line="240" w:lineRule="auto"/>
              <w:jc w:val="both"/>
              <w:rPr>
                <w:rFonts w:ascii="Times New Roman" w:hAnsi="Times New Roman"/>
                <w:color w:val="000000"/>
              </w:rPr>
            </w:pPr>
            <w:r w:rsidRPr="00A120C9">
              <w:rPr>
                <w:rFonts w:ascii="Times New Roman" w:eastAsia="Times New Roman" w:hAnsi="Times New Roman"/>
              </w:rPr>
              <w:t>Казанская Татьяна Васильевна</w:t>
            </w:r>
          </w:p>
        </w:tc>
      </w:tr>
      <w:tr w:rsidR="0048376F" w:rsidRPr="00A120C9" w:rsidTr="006C2610">
        <w:trPr>
          <w:trHeight w:val="271"/>
        </w:trPr>
        <w:tc>
          <w:tcPr>
            <w:tcW w:w="14774" w:type="dxa"/>
            <w:gridSpan w:val="6"/>
          </w:tcPr>
          <w:p w:rsidR="0048376F" w:rsidRPr="00A120C9" w:rsidRDefault="0048376F" w:rsidP="006C2610">
            <w:pPr>
              <w:autoSpaceDE w:val="0"/>
              <w:autoSpaceDN w:val="0"/>
              <w:adjustRightInd w:val="0"/>
              <w:spacing w:after="0" w:line="240" w:lineRule="auto"/>
              <w:jc w:val="both"/>
              <w:rPr>
                <w:rFonts w:ascii="Times New Roman" w:hAnsi="Times New Roman"/>
              </w:rPr>
            </w:pPr>
            <w:r w:rsidRPr="00A120C9">
              <w:rPr>
                <w:rFonts w:ascii="Times New Roman" w:hAnsi="Times New Roman"/>
              </w:rPr>
              <w:lastRenderedPageBreak/>
              <w:t>V. Удовлетворенность условиями оказания услуг</w:t>
            </w:r>
          </w:p>
        </w:tc>
      </w:tr>
      <w:tr w:rsidR="0048376F" w:rsidRPr="00A120C9" w:rsidTr="006C2610">
        <w:trPr>
          <w:trHeight w:val="261"/>
        </w:trPr>
        <w:tc>
          <w:tcPr>
            <w:tcW w:w="562" w:type="dxa"/>
          </w:tcPr>
          <w:p w:rsidR="0048376F" w:rsidRPr="00A120C9" w:rsidRDefault="00834CE9" w:rsidP="006C2610">
            <w:pPr>
              <w:autoSpaceDE w:val="0"/>
              <w:autoSpaceDN w:val="0"/>
              <w:adjustRightInd w:val="0"/>
              <w:spacing w:after="0" w:line="240" w:lineRule="auto"/>
              <w:jc w:val="both"/>
              <w:rPr>
                <w:rFonts w:ascii="Times New Roman" w:hAnsi="Times New Roman"/>
              </w:rPr>
            </w:pPr>
            <w:r>
              <w:rPr>
                <w:rFonts w:ascii="Times New Roman" w:hAnsi="Times New Roman"/>
              </w:rPr>
              <w:t>5.1</w:t>
            </w:r>
          </w:p>
        </w:tc>
        <w:tc>
          <w:tcPr>
            <w:tcW w:w="3119" w:type="dxa"/>
          </w:tcPr>
          <w:p w:rsidR="0048376F" w:rsidRPr="00A120C9" w:rsidRDefault="0048376F" w:rsidP="006C2610">
            <w:pPr>
              <w:widowControl w:val="0"/>
              <w:spacing w:after="0" w:line="240" w:lineRule="auto"/>
              <w:jc w:val="both"/>
              <w:rPr>
                <w:rFonts w:ascii="Times New Roman" w:hAnsi="Times New Roman"/>
              </w:rPr>
            </w:pPr>
            <w:r w:rsidRPr="00A120C9">
              <w:rPr>
                <w:rFonts w:ascii="Times New Roman" w:eastAsia="Times New Roman" w:hAnsi="Times New Roman"/>
              </w:rPr>
              <w:t>Муниципальное казённое дошкольное образовательное учреждение детский сад № 53</w:t>
            </w:r>
          </w:p>
        </w:tc>
        <w:tc>
          <w:tcPr>
            <w:tcW w:w="3685" w:type="dxa"/>
            <w:tcBorders>
              <w:left w:val="nil"/>
            </w:tcBorders>
          </w:tcPr>
          <w:p w:rsidR="0048376F" w:rsidRPr="00A120C9" w:rsidRDefault="0048376F" w:rsidP="006C2610">
            <w:pPr>
              <w:pStyle w:val="ConsPlusNormal"/>
              <w:jc w:val="both"/>
              <w:rPr>
                <w:rFonts w:ascii="Times New Roman" w:hAnsi="Times New Roman" w:cs="Times New Roman"/>
                <w:szCs w:val="22"/>
              </w:rPr>
            </w:pPr>
            <w:r w:rsidRPr="00A120C9">
              <w:rPr>
                <w:rFonts w:ascii="Times New Roman" w:hAnsi="Times New Roman" w:cs="Times New Roman"/>
                <w:szCs w:val="22"/>
              </w:rPr>
              <w:t>95% получателей услуг, которые готовы рекомендовать организацию родственникам и знакомым;</w:t>
            </w:r>
          </w:p>
          <w:p w:rsidR="0048376F" w:rsidRPr="00A120C9" w:rsidRDefault="0048376F" w:rsidP="006C2610">
            <w:pPr>
              <w:pStyle w:val="ConsPlusNormal"/>
              <w:jc w:val="both"/>
              <w:rPr>
                <w:rFonts w:ascii="Times New Roman" w:hAnsi="Times New Roman" w:cs="Times New Roman"/>
                <w:szCs w:val="22"/>
              </w:rPr>
            </w:pPr>
            <w:r w:rsidRPr="00A120C9">
              <w:rPr>
                <w:rFonts w:ascii="Times New Roman" w:hAnsi="Times New Roman" w:cs="Times New Roman"/>
                <w:szCs w:val="22"/>
              </w:rPr>
              <w:t>95% получателей услуг удовлетворены организационными условиями предоставления услуг;</w:t>
            </w:r>
          </w:p>
          <w:p w:rsidR="0048376F" w:rsidRPr="00A120C9" w:rsidRDefault="0048376F" w:rsidP="006C2610">
            <w:pPr>
              <w:pStyle w:val="ConsPlusNormal"/>
              <w:jc w:val="both"/>
              <w:rPr>
                <w:rFonts w:ascii="Times New Roman" w:hAnsi="Times New Roman" w:cs="Times New Roman"/>
                <w:szCs w:val="22"/>
              </w:rPr>
            </w:pPr>
            <w:r w:rsidRPr="00A120C9">
              <w:rPr>
                <w:rFonts w:ascii="Times New Roman" w:hAnsi="Times New Roman" w:cs="Times New Roman"/>
                <w:szCs w:val="22"/>
              </w:rPr>
              <w:t>95% получателей услуг удовлетворены в целом условиями оказания услуг в учреждении</w:t>
            </w:r>
          </w:p>
        </w:tc>
        <w:tc>
          <w:tcPr>
            <w:tcW w:w="3969" w:type="dxa"/>
          </w:tcPr>
          <w:p w:rsidR="0048376F" w:rsidRPr="00A120C9" w:rsidRDefault="0048376F" w:rsidP="006C2610">
            <w:pPr>
              <w:pStyle w:val="ConsPlusNormal"/>
              <w:jc w:val="both"/>
              <w:rPr>
                <w:rFonts w:ascii="Times New Roman" w:hAnsi="Times New Roman" w:cs="Times New Roman"/>
                <w:szCs w:val="22"/>
              </w:rPr>
            </w:pPr>
            <w:r w:rsidRPr="00A120C9">
              <w:rPr>
                <w:rFonts w:ascii="Times New Roman" w:hAnsi="Times New Roman" w:cs="Times New Roman"/>
                <w:szCs w:val="22"/>
              </w:rPr>
              <w:t>Принять меры по повышению уровня удовлетворенности получателями услуг условиями оказания услуг</w:t>
            </w:r>
          </w:p>
        </w:tc>
        <w:tc>
          <w:tcPr>
            <w:tcW w:w="1473" w:type="dxa"/>
          </w:tcPr>
          <w:p w:rsidR="0048376F" w:rsidRPr="00A120C9" w:rsidRDefault="0048376F" w:rsidP="006C2610">
            <w:pPr>
              <w:autoSpaceDE w:val="0"/>
              <w:autoSpaceDN w:val="0"/>
              <w:adjustRightInd w:val="0"/>
              <w:spacing w:after="0" w:line="240" w:lineRule="auto"/>
              <w:jc w:val="both"/>
              <w:rPr>
                <w:rFonts w:ascii="Times New Roman" w:hAnsi="Times New Roman"/>
              </w:rPr>
            </w:pPr>
            <w:r w:rsidRPr="00A120C9">
              <w:rPr>
                <w:rFonts w:ascii="Times New Roman" w:eastAsia="Times New Roman" w:hAnsi="Times New Roman"/>
              </w:rPr>
              <w:t>декабрь 2021</w:t>
            </w:r>
          </w:p>
        </w:tc>
        <w:tc>
          <w:tcPr>
            <w:tcW w:w="1966" w:type="dxa"/>
            <w:tcBorders>
              <w:top w:val="nil"/>
              <w:left w:val="single" w:sz="4" w:space="0" w:color="auto"/>
              <w:bottom w:val="single" w:sz="4" w:space="0" w:color="auto"/>
              <w:right w:val="single" w:sz="4" w:space="0" w:color="auto"/>
            </w:tcBorders>
            <w:shd w:val="clear" w:color="auto" w:fill="auto"/>
          </w:tcPr>
          <w:p w:rsidR="0048376F" w:rsidRPr="00A120C9" w:rsidRDefault="0048376F" w:rsidP="006C2610">
            <w:pPr>
              <w:pStyle w:val="a3"/>
              <w:widowControl w:val="0"/>
              <w:jc w:val="both"/>
              <w:rPr>
                <w:rFonts w:ascii="Times New Roman" w:eastAsia="Times New Roman" w:hAnsi="Times New Roman"/>
              </w:rPr>
            </w:pPr>
            <w:r w:rsidRPr="00A120C9">
              <w:rPr>
                <w:rFonts w:ascii="Times New Roman" w:eastAsia="Times New Roman" w:hAnsi="Times New Roman"/>
              </w:rPr>
              <w:t xml:space="preserve">Заведующий </w:t>
            </w:r>
          </w:p>
          <w:p w:rsidR="0048376F" w:rsidRPr="00A120C9" w:rsidRDefault="0048376F" w:rsidP="006C2610">
            <w:pPr>
              <w:spacing w:after="0" w:line="240" w:lineRule="auto"/>
              <w:jc w:val="both"/>
              <w:rPr>
                <w:rFonts w:ascii="Times New Roman" w:hAnsi="Times New Roman"/>
                <w:color w:val="000000"/>
              </w:rPr>
            </w:pPr>
            <w:r w:rsidRPr="00A120C9">
              <w:rPr>
                <w:rFonts w:ascii="Times New Roman" w:eastAsia="Times New Roman" w:hAnsi="Times New Roman"/>
              </w:rPr>
              <w:t>Казанская Татьяна Васильевна</w:t>
            </w:r>
          </w:p>
        </w:tc>
      </w:tr>
    </w:tbl>
    <w:p w:rsidR="00922641" w:rsidRDefault="00922641">
      <w:pPr>
        <w:sectPr w:rsidR="00922641" w:rsidSect="00496F01">
          <w:pgSz w:w="16838" w:h="11906" w:orient="landscape"/>
          <w:pgMar w:top="1701" w:right="1134" w:bottom="850" w:left="1134" w:header="708" w:footer="708" w:gutter="0"/>
          <w:cols w:space="708"/>
          <w:docGrid w:linePitch="360"/>
        </w:sectPr>
      </w:pPr>
    </w:p>
    <w:p w:rsidR="00922641" w:rsidRDefault="00922641" w:rsidP="00922641">
      <w:pPr>
        <w:jc w:val="both"/>
        <w:rPr>
          <w:rFonts w:ascii="Times New Roman" w:eastAsia="Times New Roman" w:hAnsi="Times New Roman"/>
          <w:b/>
          <w:sz w:val="24"/>
          <w:szCs w:val="24"/>
        </w:rPr>
      </w:pPr>
    </w:p>
    <w:tbl>
      <w:tblPr>
        <w:tblW w:w="10776"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220"/>
        <w:gridCol w:w="6933"/>
        <w:gridCol w:w="1031"/>
        <w:gridCol w:w="2592"/>
      </w:tblGrid>
      <w:tr w:rsidR="00922641" w:rsidTr="00922641">
        <w:trPr>
          <w:trHeight w:val="1880"/>
        </w:trPr>
        <w:tc>
          <w:tcPr>
            <w:tcW w:w="195" w:type="dxa"/>
            <w:tcBorders>
              <w:top w:val="nil"/>
              <w:left w:val="nil"/>
              <w:bottom w:val="nil"/>
              <w:right w:val="nil"/>
            </w:tcBorders>
            <w:tcMar>
              <w:top w:w="100" w:type="dxa"/>
              <w:left w:w="100" w:type="dxa"/>
              <w:bottom w:w="100" w:type="dxa"/>
              <w:right w:w="100" w:type="dxa"/>
            </w:tcMar>
          </w:tcPr>
          <w:p w:rsidR="00922641" w:rsidRPr="004743CD" w:rsidRDefault="00922641" w:rsidP="00922641">
            <w:pPr>
              <w:widowControl w:val="0"/>
              <w:rPr>
                <w:b/>
                <w:color w:val="00000A"/>
                <w:sz w:val="20"/>
                <w:szCs w:val="20"/>
              </w:rPr>
            </w:pPr>
            <w:r w:rsidRPr="004743CD">
              <w:rPr>
                <w:b/>
                <w:color w:val="00000A"/>
                <w:sz w:val="20"/>
                <w:szCs w:val="20"/>
              </w:rPr>
              <w:t xml:space="preserve"> </w:t>
            </w:r>
          </w:p>
        </w:tc>
        <w:tc>
          <w:tcPr>
            <w:tcW w:w="10574" w:type="dxa"/>
            <w:gridSpan w:val="3"/>
            <w:tcBorders>
              <w:top w:val="nil"/>
              <w:left w:val="nil"/>
              <w:bottom w:val="nil"/>
              <w:right w:val="nil"/>
            </w:tcBorders>
            <w:tcMar>
              <w:top w:w="100" w:type="dxa"/>
              <w:left w:w="100" w:type="dxa"/>
              <w:bottom w:w="100" w:type="dxa"/>
              <w:right w:w="100" w:type="dxa"/>
            </w:tcMar>
          </w:tcPr>
          <w:p w:rsidR="00922641" w:rsidRPr="004743CD" w:rsidRDefault="00922641" w:rsidP="00922641">
            <w:pPr>
              <w:spacing w:line="240" w:lineRule="auto"/>
              <w:jc w:val="both"/>
              <w:rPr>
                <w:rFonts w:ascii="Times New Roman" w:eastAsia="Times New Roman" w:hAnsi="Times New Roman"/>
                <w:b/>
                <w:sz w:val="28"/>
                <w:szCs w:val="28"/>
              </w:rPr>
            </w:pPr>
          </w:p>
          <w:tbl>
            <w:tblPr>
              <w:tblW w:w="10755" w:type="dxa"/>
              <w:tblLayout w:type="fixed"/>
              <w:tblCellMar>
                <w:top w:w="100" w:type="dxa"/>
                <w:left w:w="100" w:type="dxa"/>
                <w:bottom w:w="100" w:type="dxa"/>
                <w:right w:w="100" w:type="dxa"/>
              </w:tblCellMar>
              <w:tblLook w:val="0600"/>
            </w:tblPr>
            <w:tblGrid>
              <w:gridCol w:w="10755"/>
            </w:tblGrid>
            <w:tr w:rsidR="00922641" w:rsidTr="00922641">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922641" w:rsidRPr="004743CD" w:rsidRDefault="00922641" w:rsidP="00922641">
                  <w:pPr>
                    <w:widowControl w:val="0"/>
                    <w:ind w:left="283" w:right="460"/>
                    <w:jc w:val="center"/>
                    <w:rPr>
                      <w:rFonts w:ascii="Times New Roman" w:eastAsia="Times New Roman" w:hAnsi="Times New Roman"/>
                      <w:b/>
                      <w:sz w:val="36"/>
                      <w:szCs w:val="36"/>
                    </w:rPr>
                  </w:pPr>
                  <w:r w:rsidRPr="004743CD">
                    <w:rPr>
                      <w:rFonts w:ascii="Times New Roman" w:eastAsia="Times New Roman" w:hAnsi="Times New Roman"/>
                      <w:b/>
                      <w:sz w:val="36"/>
                      <w:szCs w:val="36"/>
                    </w:rPr>
                    <w:t>Аналитический отчет об оказании услуги по сбору, обобщению и анализу информации о качестве условий осуществления образовательной деятельности</w:t>
                  </w:r>
                </w:p>
              </w:tc>
            </w:tr>
          </w:tbl>
          <w:p w:rsidR="00922641" w:rsidRPr="004743CD" w:rsidRDefault="00922641" w:rsidP="00922641">
            <w:pPr>
              <w:spacing w:line="240" w:lineRule="auto"/>
              <w:jc w:val="both"/>
              <w:rPr>
                <w:rFonts w:ascii="Times New Roman" w:eastAsia="Times New Roman" w:hAnsi="Times New Roman"/>
                <w:b/>
                <w:sz w:val="28"/>
                <w:szCs w:val="28"/>
              </w:rPr>
            </w:pPr>
          </w:p>
          <w:p w:rsidR="00922641" w:rsidRPr="004743CD" w:rsidRDefault="00922641" w:rsidP="00922641">
            <w:pPr>
              <w:ind w:left="60"/>
              <w:jc w:val="both"/>
              <w:rPr>
                <w:rFonts w:ascii="Times New Roman" w:eastAsia="Times New Roman" w:hAnsi="Times New Roman"/>
                <w:b/>
                <w:sz w:val="24"/>
                <w:szCs w:val="24"/>
              </w:rPr>
            </w:pPr>
          </w:p>
        </w:tc>
      </w:tr>
      <w:tr w:rsidR="00922641" w:rsidTr="00922641">
        <w:trPr>
          <w:trHeight w:val="620"/>
        </w:trPr>
        <w:tc>
          <w:tcPr>
            <w:tcW w:w="195" w:type="dxa"/>
            <w:tcBorders>
              <w:top w:val="nil"/>
              <w:left w:val="nil"/>
              <w:bottom w:val="nil"/>
              <w:right w:val="nil"/>
            </w:tcBorders>
            <w:shd w:val="clear" w:color="auto" w:fill="auto"/>
            <w:tcMar>
              <w:top w:w="100" w:type="dxa"/>
              <w:left w:w="100" w:type="dxa"/>
              <w:bottom w:w="100" w:type="dxa"/>
              <w:right w:w="100" w:type="dxa"/>
            </w:tcMar>
          </w:tcPr>
          <w:p w:rsidR="00922641" w:rsidRPr="004743CD" w:rsidRDefault="00922641" w:rsidP="00922641">
            <w:pPr>
              <w:spacing w:after="200"/>
              <w:ind w:left="60"/>
              <w:jc w:val="both"/>
              <w:rPr>
                <w:b/>
                <w:color w:val="00000A"/>
                <w:sz w:val="20"/>
                <w:szCs w:val="20"/>
              </w:rPr>
            </w:pPr>
            <w:r w:rsidRPr="004743CD">
              <w:rPr>
                <w:b/>
                <w:color w:val="00000A"/>
                <w:sz w:val="20"/>
                <w:szCs w:val="20"/>
              </w:rPr>
              <w:t xml:space="preserve"> </w:t>
            </w:r>
          </w:p>
        </w:tc>
        <w:tc>
          <w:tcPr>
            <w:tcW w:w="6946" w:type="dxa"/>
            <w:tcBorders>
              <w:top w:val="nil"/>
              <w:left w:val="nil"/>
              <w:bottom w:val="nil"/>
              <w:right w:val="nil"/>
            </w:tcBorders>
            <w:shd w:val="clear" w:color="auto" w:fill="auto"/>
            <w:tcMar>
              <w:top w:w="100" w:type="dxa"/>
              <w:left w:w="100" w:type="dxa"/>
              <w:bottom w:w="100" w:type="dxa"/>
              <w:right w:w="100" w:type="dxa"/>
            </w:tcMar>
          </w:tcPr>
          <w:p w:rsidR="00922641" w:rsidRPr="004743CD" w:rsidRDefault="00922641" w:rsidP="00922641">
            <w:pPr>
              <w:ind w:left="60"/>
              <w:jc w:val="both"/>
              <w:rPr>
                <w:rFonts w:ascii="Times New Roman" w:eastAsia="Times New Roman" w:hAnsi="Times New Roman"/>
                <w:b/>
                <w:sz w:val="28"/>
                <w:szCs w:val="28"/>
              </w:rPr>
            </w:pPr>
            <w:r w:rsidRPr="004743CD">
              <w:rPr>
                <w:rFonts w:ascii="Times New Roman" w:eastAsia="Times New Roman" w:hAnsi="Times New Roman"/>
                <w:b/>
                <w:sz w:val="28"/>
                <w:szCs w:val="28"/>
              </w:rPr>
              <w:t>Исполнитель:</w:t>
            </w:r>
          </w:p>
        </w:tc>
        <w:tc>
          <w:tcPr>
            <w:tcW w:w="1032" w:type="dxa"/>
            <w:tcBorders>
              <w:top w:val="nil"/>
              <w:left w:val="nil"/>
              <w:bottom w:val="nil"/>
              <w:right w:val="nil"/>
            </w:tcBorders>
            <w:shd w:val="clear" w:color="auto" w:fill="auto"/>
            <w:tcMar>
              <w:top w:w="100" w:type="dxa"/>
              <w:left w:w="100" w:type="dxa"/>
              <w:bottom w:w="100" w:type="dxa"/>
              <w:right w:w="100" w:type="dxa"/>
            </w:tcMar>
            <w:vAlign w:val="bottom"/>
          </w:tcPr>
          <w:p w:rsidR="00922641" w:rsidRPr="004743CD" w:rsidRDefault="00922641" w:rsidP="00922641">
            <w:pPr>
              <w:ind w:left="60"/>
              <w:jc w:val="both"/>
              <w:rPr>
                <w:rFonts w:ascii="Times New Roman" w:eastAsia="Times New Roman" w:hAnsi="Times New Roman"/>
                <w:b/>
                <w:sz w:val="24"/>
                <w:szCs w:val="24"/>
              </w:rPr>
            </w:pPr>
          </w:p>
        </w:tc>
        <w:tc>
          <w:tcPr>
            <w:tcW w:w="2596" w:type="dxa"/>
            <w:tcBorders>
              <w:top w:val="nil"/>
              <w:left w:val="nil"/>
              <w:bottom w:val="nil"/>
              <w:right w:val="nil"/>
            </w:tcBorders>
            <w:shd w:val="clear" w:color="auto" w:fill="auto"/>
            <w:tcMar>
              <w:top w:w="100" w:type="dxa"/>
              <w:left w:w="100" w:type="dxa"/>
              <w:bottom w:w="100" w:type="dxa"/>
              <w:right w:w="100" w:type="dxa"/>
            </w:tcMar>
            <w:vAlign w:val="bottom"/>
          </w:tcPr>
          <w:p w:rsidR="00922641" w:rsidRPr="004743CD" w:rsidRDefault="00922641" w:rsidP="00922641">
            <w:pPr>
              <w:ind w:left="60"/>
              <w:jc w:val="both"/>
              <w:rPr>
                <w:rFonts w:ascii="Times New Roman" w:eastAsia="Times New Roman" w:hAnsi="Times New Roman"/>
                <w:b/>
                <w:sz w:val="24"/>
                <w:szCs w:val="24"/>
              </w:rPr>
            </w:pPr>
          </w:p>
        </w:tc>
      </w:tr>
      <w:tr w:rsidR="00922641" w:rsidTr="00922641">
        <w:trPr>
          <w:trHeight w:val="800"/>
        </w:trPr>
        <w:tc>
          <w:tcPr>
            <w:tcW w:w="195" w:type="dxa"/>
            <w:tcBorders>
              <w:top w:val="nil"/>
              <w:left w:val="nil"/>
              <w:bottom w:val="nil"/>
              <w:right w:val="nil"/>
            </w:tcBorders>
            <w:shd w:val="clear" w:color="auto" w:fill="auto"/>
            <w:tcMar>
              <w:top w:w="100" w:type="dxa"/>
              <w:left w:w="100" w:type="dxa"/>
              <w:bottom w:w="100" w:type="dxa"/>
              <w:right w:w="100" w:type="dxa"/>
            </w:tcMar>
          </w:tcPr>
          <w:p w:rsidR="00922641" w:rsidRPr="004743CD" w:rsidRDefault="00922641" w:rsidP="00922641">
            <w:pPr>
              <w:spacing w:after="200"/>
              <w:ind w:left="60"/>
              <w:jc w:val="both"/>
              <w:rPr>
                <w:b/>
                <w:color w:val="00000A"/>
                <w:sz w:val="20"/>
                <w:szCs w:val="20"/>
              </w:rPr>
            </w:pPr>
            <w:r w:rsidRPr="004743CD">
              <w:rPr>
                <w:b/>
                <w:color w:val="00000A"/>
                <w:sz w:val="20"/>
                <w:szCs w:val="20"/>
              </w:rPr>
              <w:t xml:space="preserve"> </w:t>
            </w:r>
          </w:p>
        </w:tc>
        <w:tc>
          <w:tcPr>
            <w:tcW w:w="10574" w:type="dxa"/>
            <w:gridSpan w:val="3"/>
            <w:tcBorders>
              <w:top w:val="nil"/>
              <w:left w:val="nil"/>
              <w:bottom w:val="nil"/>
              <w:right w:val="nil"/>
            </w:tcBorders>
            <w:shd w:val="clear" w:color="auto" w:fill="auto"/>
            <w:tcMar>
              <w:top w:w="100" w:type="dxa"/>
              <w:left w:w="100" w:type="dxa"/>
              <w:bottom w:w="100" w:type="dxa"/>
              <w:right w:w="100" w:type="dxa"/>
            </w:tcMar>
          </w:tcPr>
          <w:p w:rsidR="00922641" w:rsidRPr="004743CD" w:rsidRDefault="00922641" w:rsidP="00922641">
            <w:pPr>
              <w:ind w:left="60"/>
              <w:jc w:val="both"/>
              <w:rPr>
                <w:rFonts w:ascii="Times New Roman" w:eastAsia="Times New Roman" w:hAnsi="Times New Roman"/>
                <w:b/>
                <w:sz w:val="28"/>
                <w:szCs w:val="28"/>
              </w:rPr>
            </w:pPr>
            <w:r w:rsidRPr="004743CD">
              <w:rPr>
                <w:rFonts w:ascii="Times New Roman" w:eastAsia="Times New Roman" w:hAnsi="Times New Roman"/>
                <w:b/>
                <w:sz w:val="28"/>
                <w:szCs w:val="28"/>
              </w:rPr>
              <w:t>Общество с ограниченной ответственностью "Лаборатория диагностики и развития социальных систем"</w:t>
            </w:r>
          </w:p>
        </w:tc>
      </w:tr>
    </w:tbl>
    <w:p w:rsidR="00922641" w:rsidRDefault="00922641" w:rsidP="00922641">
      <w:pPr>
        <w:jc w:val="both"/>
        <w:rPr>
          <w:rFonts w:ascii="Times New Roman" w:eastAsia="Times New Roman" w:hAnsi="Times New Roman"/>
          <w:b/>
          <w:color w:val="00000A"/>
          <w:sz w:val="24"/>
          <w:szCs w:val="24"/>
        </w:rPr>
      </w:pPr>
    </w:p>
    <w:p w:rsidR="00922641" w:rsidRDefault="00922641" w:rsidP="00922641">
      <w:pPr>
        <w:jc w:val="both"/>
        <w:rPr>
          <w:rFonts w:ascii="Times New Roman" w:eastAsia="Times New Roman" w:hAnsi="Times New Roman"/>
          <w:b/>
          <w:color w:val="00000A"/>
          <w:sz w:val="24"/>
          <w:szCs w:val="24"/>
        </w:rPr>
      </w:pPr>
      <w:r>
        <w:rPr>
          <w:rFonts w:ascii="Times New Roman" w:eastAsia="Times New Roman" w:hAnsi="Times New Roman"/>
          <w:b/>
          <w:color w:val="00000A"/>
          <w:sz w:val="24"/>
          <w:szCs w:val="24"/>
        </w:rPr>
        <w:t xml:space="preserve"> </w:t>
      </w:r>
    </w:p>
    <w:tbl>
      <w:tblPr>
        <w:tblW w:w="10781"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3308"/>
        <w:gridCol w:w="3855"/>
        <w:gridCol w:w="220"/>
        <w:gridCol w:w="427"/>
        <w:gridCol w:w="2751"/>
        <w:gridCol w:w="220"/>
      </w:tblGrid>
      <w:tr w:rsidR="00922641" w:rsidTr="00922641">
        <w:trPr>
          <w:trHeight w:val="1280"/>
        </w:trPr>
        <w:tc>
          <w:tcPr>
            <w:tcW w:w="3375" w:type="dxa"/>
            <w:tcBorders>
              <w:top w:val="nil"/>
              <w:left w:val="nil"/>
              <w:bottom w:val="nil"/>
              <w:right w:val="nil"/>
            </w:tcBorders>
            <w:shd w:val="clear" w:color="auto" w:fill="auto"/>
            <w:tcMar>
              <w:top w:w="100" w:type="dxa"/>
              <w:left w:w="100" w:type="dxa"/>
              <w:bottom w:w="100" w:type="dxa"/>
              <w:right w:w="100" w:type="dxa"/>
            </w:tcMar>
            <w:vAlign w:val="bottom"/>
          </w:tcPr>
          <w:p w:rsidR="00922641" w:rsidRPr="004743CD" w:rsidRDefault="00922641" w:rsidP="00922641">
            <w:pPr>
              <w:ind w:left="100"/>
              <w:jc w:val="both"/>
              <w:rPr>
                <w:rFonts w:ascii="Times New Roman" w:eastAsia="Times New Roman" w:hAnsi="Times New Roman"/>
                <w:b/>
                <w:sz w:val="24"/>
                <w:szCs w:val="24"/>
              </w:rPr>
            </w:pPr>
            <w:r w:rsidRPr="004743CD">
              <w:rPr>
                <w:rFonts w:ascii="Times New Roman" w:eastAsia="Times New Roman" w:hAnsi="Times New Roman"/>
                <w:b/>
                <w:sz w:val="24"/>
                <w:szCs w:val="24"/>
              </w:rPr>
              <w:t xml:space="preserve"> Генеральный директор</w:t>
            </w:r>
          </w:p>
          <w:p w:rsidR="00922641" w:rsidRPr="004743CD" w:rsidRDefault="00922641" w:rsidP="00922641">
            <w:pPr>
              <w:ind w:left="100"/>
              <w:jc w:val="both"/>
              <w:rPr>
                <w:rFonts w:ascii="Times New Roman" w:eastAsia="Times New Roman" w:hAnsi="Times New Roman"/>
                <w:b/>
                <w:sz w:val="24"/>
                <w:szCs w:val="24"/>
              </w:rPr>
            </w:pPr>
            <w:r w:rsidRPr="004743CD">
              <w:rPr>
                <w:rFonts w:ascii="Times New Roman" w:eastAsia="Times New Roman" w:hAnsi="Times New Roman"/>
                <w:b/>
                <w:sz w:val="24"/>
                <w:szCs w:val="24"/>
              </w:rPr>
              <w:t>ООО «Лаборатория-С»</w:t>
            </w:r>
          </w:p>
          <w:p w:rsidR="00922641" w:rsidRPr="004743CD" w:rsidRDefault="00922641" w:rsidP="00922641">
            <w:pPr>
              <w:jc w:val="both"/>
              <w:rPr>
                <w:rFonts w:ascii="Times New Roman" w:eastAsia="Times New Roman" w:hAnsi="Times New Roman"/>
                <w:b/>
                <w:sz w:val="24"/>
                <w:szCs w:val="24"/>
              </w:rPr>
            </w:pPr>
          </w:p>
        </w:tc>
        <w:tc>
          <w:tcPr>
            <w:tcW w:w="3933" w:type="dxa"/>
            <w:tcBorders>
              <w:top w:val="nil"/>
              <w:left w:val="nil"/>
              <w:bottom w:val="nil"/>
              <w:right w:val="nil"/>
            </w:tcBorders>
            <w:shd w:val="clear" w:color="auto" w:fill="auto"/>
            <w:tcMar>
              <w:top w:w="100" w:type="dxa"/>
              <w:left w:w="100" w:type="dxa"/>
              <w:bottom w:w="100" w:type="dxa"/>
              <w:right w:w="100" w:type="dxa"/>
            </w:tcMar>
          </w:tcPr>
          <w:p w:rsidR="00922641" w:rsidRPr="004743CD" w:rsidRDefault="007B7F57" w:rsidP="00922641">
            <w:pPr>
              <w:jc w:val="both"/>
              <w:rPr>
                <w:rFonts w:ascii="Times New Roman" w:eastAsia="Times New Roman" w:hAnsi="Times New Roman"/>
                <w:b/>
                <w:sz w:val="24"/>
                <w:szCs w:val="24"/>
              </w:rPr>
            </w:pPr>
            <w:r>
              <w:rPr>
                <w:rFonts w:ascii="Times New Roman" w:eastAsia="Times New Roman" w:hAnsi="Times New Roman"/>
                <w:b/>
                <w:noProof/>
                <w:color w:val="00000A"/>
                <w:sz w:val="24"/>
                <w:szCs w:val="24"/>
                <w:lang w:eastAsia="ru-RU"/>
              </w:rPr>
              <w:drawing>
                <wp:inline distT="0" distB="0" distL="0" distR="0">
                  <wp:extent cx="2362200" cy="1849755"/>
                  <wp:effectExtent l="1905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7" cstate="print"/>
                          <a:srcRect/>
                          <a:stretch>
                            <a:fillRect/>
                          </a:stretch>
                        </pic:blipFill>
                        <pic:spPr bwMode="auto">
                          <a:xfrm>
                            <a:off x="0" y="0"/>
                            <a:ext cx="2362200" cy="1849755"/>
                          </a:xfrm>
                          <a:prstGeom prst="rect">
                            <a:avLst/>
                          </a:prstGeom>
                          <a:noFill/>
                          <a:ln w="9525">
                            <a:noFill/>
                            <a:miter lim="800000"/>
                            <a:headEnd/>
                            <a:tailEnd/>
                          </a:ln>
                        </pic:spPr>
                      </pic:pic>
                    </a:graphicData>
                  </a:graphic>
                </wp:inline>
              </w:drawing>
            </w:r>
          </w:p>
        </w:tc>
        <w:tc>
          <w:tcPr>
            <w:tcW w:w="131" w:type="dxa"/>
            <w:tcBorders>
              <w:top w:val="nil"/>
              <w:left w:val="nil"/>
              <w:bottom w:val="nil"/>
              <w:right w:val="nil"/>
            </w:tcBorders>
            <w:shd w:val="clear" w:color="auto" w:fill="auto"/>
            <w:tcMar>
              <w:top w:w="100" w:type="dxa"/>
              <w:left w:w="100" w:type="dxa"/>
              <w:bottom w:w="100" w:type="dxa"/>
              <w:right w:w="100" w:type="dxa"/>
            </w:tcMar>
          </w:tcPr>
          <w:p w:rsidR="00922641" w:rsidRPr="004743CD" w:rsidRDefault="00922641" w:rsidP="00922641">
            <w:pPr>
              <w:ind w:left="100"/>
              <w:jc w:val="both"/>
              <w:rPr>
                <w:rFonts w:ascii="Times New Roman" w:eastAsia="Times New Roman" w:hAnsi="Times New Roman"/>
                <w:b/>
                <w:sz w:val="24"/>
                <w:szCs w:val="24"/>
              </w:rPr>
            </w:pPr>
          </w:p>
        </w:tc>
        <w:tc>
          <w:tcPr>
            <w:tcW w:w="431" w:type="dxa"/>
            <w:tcBorders>
              <w:top w:val="nil"/>
              <w:left w:val="nil"/>
              <w:bottom w:val="nil"/>
              <w:right w:val="nil"/>
            </w:tcBorders>
            <w:shd w:val="clear" w:color="auto" w:fill="auto"/>
            <w:tcMar>
              <w:top w:w="100" w:type="dxa"/>
              <w:left w:w="100" w:type="dxa"/>
              <w:bottom w:w="100" w:type="dxa"/>
              <w:right w:w="100" w:type="dxa"/>
            </w:tcMar>
          </w:tcPr>
          <w:p w:rsidR="00922641" w:rsidRPr="004743CD" w:rsidRDefault="00922641" w:rsidP="00922641">
            <w:pPr>
              <w:ind w:left="100"/>
              <w:jc w:val="both"/>
              <w:rPr>
                <w:rFonts w:ascii="Times New Roman" w:eastAsia="Times New Roman" w:hAnsi="Times New Roman"/>
                <w:b/>
                <w:sz w:val="24"/>
                <w:szCs w:val="24"/>
              </w:rPr>
            </w:pPr>
          </w:p>
        </w:tc>
        <w:tc>
          <w:tcPr>
            <w:tcW w:w="2805" w:type="dxa"/>
            <w:tcBorders>
              <w:top w:val="nil"/>
              <w:left w:val="nil"/>
              <w:bottom w:val="nil"/>
              <w:right w:val="nil"/>
            </w:tcBorders>
            <w:shd w:val="clear" w:color="auto" w:fill="auto"/>
            <w:tcMar>
              <w:top w:w="100" w:type="dxa"/>
              <w:left w:w="100" w:type="dxa"/>
              <w:bottom w:w="100" w:type="dxa"/>
              <w:right w:w="100" w:type="dxa"/>
            </w:tcMar>
          </w:tcPr>
          <w:p w:rsidR="00922641" w:rsidRPr="004743CD" w:rsidRDefault="00922641" w:rsidP="00922641">
            <w:pPr>
              <w:jc w:val="both"/>
              <w:rPr>
                <w:rFonts w:ascii="Times New Roman" w:eastAsia="Times New Roman" w:hAnsi="Times New Roman"/>
                <w:b/>
                <w:color w:val="00000A"/>
                <w:sz w:val="24"/>
                <w:szCs w:val="24"/>
              </w:rPr>
            </w:pPr>
          </w:p>
          <w:tbl>
            <w:tblPr>
              <w:tblW w:w="10781"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10781"/>
            </w:tblGrid>
            <w:tr w:rsidR="00922641" w:rsidTr="00922641">
              <w:trPr>
                <w:trHeight w:val="860"/>
              </w:trPr>
              <w:tc>
                <w:tcPr>
                  <w:tcW w:w="7308" w:type="dxa"/>
                  <w:tcBorders>
                    <w:top w:val="nil"/>
                    <w:left w:val="nil"/>
                    <w:bottom w:val="nil"/>
                    <w:right w:val="nil"/>
                  </w:tcBorders>
                  <w:vAlign w:val="bottom"/>
                </w:tcPr>
                <w:p w:rsidR="00922641" w:rsidRPr="004743CD" w:rsidRDefault="00922641" w:rsidP="00922641">
                  <w:pPr>
                    <w:ind w:left="100"/>
                    <w:jc w:val="both"/>
                    <w:rPr>
                      <w:rFonts w:ascii="Times New Roman" w:eastAsia="Times New Roman" w:hAnsi="Times New Roman"/>
                      <w:b/>
                      <w:sz w:val="24"/>
                      <w:szCs w:val="24"/>
                    </w:rPr>
                  </w:pPr>
                </w:p>
                <w:p w:rsidR="00922641" w:rsidRPr="004743CD" w:rsidRDefault="00922641" w:rsidP="00922641">
                  <w:pPr>
                    <w:ind w:left="100"/>
                    <w:jc w:val="both"/>
                    <w:rPr>
                      <w:rFonts w:ascii="Times New Roman" w:eastAsia="Times New Roman" w:hAnsi="Times New Roman"/>
                      <w:b/>
                      <w:sz w:val="24"/>
                      <w:szCs w:val="24"/>
                    </w:rPr>
                  </w:pPr>
                </w:p>
                <w:p w:rsidR="00922641" w:rsidRPr="004743CD" w:rsidRDefault="00922641" w:rsidP="00922641">
                  <w:pPr>
                    <w:ind w:left="100"/>
                    <w:jc w:val="both"/>
                    <w:rPr>
                      <w:rFonts w:ascii="Times New Roman" w:eastAsia="Times New Roman" w:hAnsi="Times New Roman"/>
                      <w:b/>
                      <w:sz w:val="24"/>
                      <w:szCs w:val="24"/>
                    </w:rPr>
                  </w:pPr>
                  <w:r w:rsidRPr="004743CD">
                    <w:rPr>
                      <w:rFonts w:ascii="Times New Roman" w:eastAsia="Times New Roman" w:hAnsi="Times New Roman"/>
                      <w:b/>
                      <w:sz w:val="24"/>
                      <w:szCs w:val="24"/>
                    </w:rPr>
                    <w:t>Д.Ф. Барсукова</w:t>
                  </w:r>
                </w:p>
              </w:tc>
            </w:tr>
          </w:tbl>
          <w:p w:rsidR="00922641" w:rsidRPr="004743CD" w:rsidRDefault="00922641" w:rsidP="00922641">
            <w:pPr>
              <w:jc w:val="both"/>
              <w:rPr>
                <w:rFonts w:ascii="Times New Roman" w:eastAsia="Times New Roman" w:hAnsi="Times New Roman"/>
                <w:b/>
                <w:sz w:val="24"/>
                <w:szCs w:val="24"/>
              </w:rPr>
            </w:pPr>
          </w:p>
        </w:tc>
        <w:tc>
          <w:tcPr>
            <w:tcW w:w="105" w:type="dxa"/>
            <w:tcBorders>
              <w:top w:val="nil"/>
              <w:left w:val="nil"/>
              <w:bottom w:val="nil"/>
              <w:right w:val="nil"/>
            </w:tcBorders>
            <w:shd w:val="clear" w:color="auto" w:fill="auto"/>
            <w:tcMar>
              <w:top w:w="100" w:type="dxa"/>
              <w:left w:w="100" w:type="dxa"/>
              <w:bottom w:w="100" w:type="dxa"/>
              <w:right w:w="100" w:type="dxa"/>
            </w:tcMar>
          </w:tcPr>
          <w:p w:rsidR="00922641" w:rsidRPr="004743CD" w:rsidRDefault="00922641" w:rsidP="00922641">
            <w:pPr>
              <w:ind w:left="100"/>
              <w:jc w:val="both"/>
              <w:rPr>
                <w:rFonts w:ascii="Times New Roman" w:eastAsia="Times New Roman" w:hAnsi="Times New Roman"/>
                <w:b/>
                <w:sz w:val="24"/>
                <w:szCs w:val="24"/>
              </w:rPr>
            </w:pPr>
          </w:p>
        </w:tc>
      </w:tr>
    </w:tbl>
    <w:p w:rsidR="00922641" w:rsidRDefault="00922641" w:rsidP="00922641">
      <w:pPr>
        <w:spacing w:line="240" w:lineRule="auto"/>
        <w:jc w:val="both"/>
        <w:rPr>
          <w:rFonts w:ascii="Times New Roman" w:eastAsia="Times New Roman" w:hAnsi="Times New Roman"/>
          <w:b/>
          <w:i/>
        </w:rPr>
      </w:pPr>
      <w:r>
        <w:br w:type="page"/>
      </w:r>
    </w:p>
    <w:p w:rsidR="00922641" w:rsidRDefault="00922641" w:rsidP="00922641">
      <w:pPr>
        <w:spacing w:line="240" w:lineRule="auto"/>
        <w:jc w:val="both"/>
        <w:rPr>
          <w:rFonts w:ascii="Times New Roman" w:eastAsia="Times New Roman" w:hAnsi="Times New Roman"/>
          <w:b/>
          <w:i/>
        </w:rPr>
      </w:pPr>
      <w:r>
        <w:rPr>
          <w:rFonts w:ascii="Times New Roman" w:eastAsia="Times New Roman" w:hAnsi="Times New Roman"/>
          <w:b/>
          <w:i/>
        </w:rPr>
        <w:t>ИСПОЛЬЗУЕМЫЕ СОКРАЩЕНИЯ</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Sn - Показатель оценки качества по организации социальной сферы, в отношении которой проведена независимая оценка качества</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Чобщ - общее число опрошенных получателей услуг</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К1 - Показатель, характеризующий критерий оценки качества «Открытость и доступность информации об организации социальной сферы»</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Пинф -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(сайт)</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(стенд)</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Истенд - количество информации, размещенной на информационных стендах в помещении организации</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Исайт - количество информации, размещенной на официальном сайте организации</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Пдист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Тдист – количество баллов за каждый дистанционный способ взаимодействия с получателями услуг</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Сдист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Поткруд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К2 - Показатель, характеризующий критерий оценки качества «Комфортность условий предоставления услуг, в том числе время ожидания предоставления услуг»*</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Пкомф.усл - Обеспечение в организации социальной сферы комфортных условий предоставления услуг</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lastRenderedPageBreak/>
        <w:t>Ткомф– количество баллов за каждое комфортное условие предоставления услуг</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Скомф – количество комфортных условий предоставления услуг</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Укомф - число получателей услуг, удовлетворенных комфортностью предоставления услуг организацией социальной сферы</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Пкомфуд - Доля получателей услуг удовлетворенных комфортностью предоставления услуг организацией социальной сферы</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К3 - Показатель, характеризующий критерий оценки качества «Доступность услуг для инвалидов»</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Поргдост - Оборудование помещений организации социальной сферы и прилегающей к ней территории с учетом доступности для инвалидов</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Торгдост – количество баллов за каждое условие доступности организации для инвалидов</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Соргдост – количество условий доступности организации для инвалидов</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Пуслугдост - Обеспечение в организации социальной сферы условий доступности, позволяющих инвалидам получать услуги наравне с другими</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Туслугдост – количество баллов за каждое условие доступности, позволяющее инвалидам получать услуги наравне с другими</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Суслугдост – количество условий доступности, позволяющих инвалидам получать услуги наравне с другими</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Пдостуд - Доля получателей услуг, удовлетворенных доступностью услуг для инвалидов</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Чинв - число опрошенных получателей услуг-инвалидов</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Удост - число получателей услуг-инвалидов, удовлетворенных доступностью услуг для инвалидов</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Пперв.конт уд -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Показ.услугуд -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Пвежл.дистуд -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lastRenderedPageBreak/>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К5 - Показатель, характеризующий критерий оценки качества «Удовлетворенность условиями оказания услуг»</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Преком -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Уорг.усл - число получателей услуг, удовлетворенных организационными условиями предоставления услуг</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Порг.услуд - Доля получателей услуг, удовлетворенных организационными условиями предоставления услуг</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Ууд - число получателей услуг, удовлетворенных в целом условиями оказания услуг в организации социальной сферы</w:t>
      </w:r>
    </w:p>
    <w:p w:rsidR="00922641" w:rsidRDefault="00922641" w:rsidP="00922641">
      <w:pPr>
        <w:jc w:val="both"/>
        <w:rPr>
          <w:rFonts w:ascii="Times New Roman" w:eastAsia="Times New Roman" w:hAnsi="Times New Roman"/>
          <w:i/>
          <w:sz w:val="24"/>
          <w:szCs w:val="24"/>
        </w:rPr>
      </w:pPr>
      <w:r>
        <w:rPr>
          <w:rFonts w:ascii="Times New Roman" w:eastAsia="Times New Roman" w:hAnsi="Times New Roman"/>
          <w:i/>
          <w:sz w:val="24"/>
          <w:szCs w:val="24"/>
        </w:rPr>
        <w:t>Пуд - Доля получателей услуг, удовлетворенных в целом условиями оказания услуг в организации социальной сферы</w:t>
      </w:r>
    </w:p>
    <w:p w:rsidR="00922641" w:rsidRDefault="00922641" w:rsidP="00922641">
      <w:pPr>
        <w:jc w:val="both"/>
        <w:rPr>
          <w:rFonts w:ascii="Times New Roman" w:eastAsia="Times New Roman" w:hAnsi="Times New Roman"/>
          <w:i/>
          <w:sz w:val="24"/>
          <w:szCs w:val="24"/>
        </w:rPr>
      </w:pPr>
      <w:r>
        <w:br w:type="page"/>
      </w:r>
    </w:p>
    <w:p w:rsidR="00922641" w:rsidRDefault="00922641" w:rsidP="00922641">
      <w:pPr>
        <w:jc w:val="both"/>
        <w:rPr>
          <w:rFonts w:ascii="Times New Roman" w:eastAsia="Times New Roman" w:hAnsi="Times New Roman"/>
          <w:b/>
          <w:sz w:val="28"/>
          <w:szCs w:val="28"/>
        </w:rPr>
      </w:pPr>
      <w:r>
        <w:rPr>
          <w:rFonts w:ascii="Times New Roman" w:eastAsia="Times New Roman" w:hAnsi="Times New Roman"/>
          <w:b/>
          <w:sz w:val="28"/>
          <w:szCs w:val="28"/>
        </w:rPr>
        <w:t>Обобщенные результаты сбора, обобщения и анализа информации о качестве оказания услуг организациями</w:t>
      </w:r>
    </w:p>
    <w:p w:rsidR="00922641" w:rsidRDefault="00922641" w:rsidP="00922641">
      <w:pPr>
        <w:spacing w:line="240" w:lineRule="auto"/>
        <w:jc w:val="both"/>
        <w:rPr>
          <w:rFonts w:ascii="Times New Roman" w:eastAsia="Times New Roman" w:hAnsi="Times New Roman"/>
          <w:b/>
          <w:sz w:val="28"/>
          <w:szCs w:val="28"/>
        </w:rPr>
      </w:pPr>
    </w:p>
    <w:tbl>
      <w:tblPr>
        <w:tblW w:w="10755"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10755"/>
      </w:tblGrid>
      <w:tr w:rsidR="00922641" w:rsidTr="00922641">
        <w:trPr>
          <w:trHeight w:val="450"/>
        </w:trPr>
        <w:tc>
          <w:tcPr>
            <w:tcW w:w="107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4"/>
                <w:szCs w:val="24"/>
              </w:rPr>
            </w:pPr>
            <w:r w:rsidRPr="004743CD">
              <w:rPr>
                <w:rFonts w:ascii="Times New Roman" w:eastAsia="Times New Roman" w:hAnsi="Times New Roman"/>
                <w:sz w:val="24"/>
                <w:szCs w:val="24"/>
              </w:rPr>
              <w:t>Тип организаций (учреждений), участвовавших в процедуре: организации, осуществляющие образовательную деятельность</w:t>
            </w:r>
          </w:p>
        </w:tc>
      </w:tr>
    </w:tbl>
    <w:p w:rsidR="00922641" w:rsidRDefault="00922641" w:rsidP="00922641">
      <w:pPr>
        <w:pBdr>
          <w:top w:val="nil"/>
          <w:left w:val="nil"/>
          <w:bottom w:val="nil"/>
          <w:right w:val="nil"/>
          <w:between w:val="nil"/>
        </w:pBdr>
        <w:spacing w:line="240" w:lineRule="auto"/>
        <w:ind w:left="720"/>
        <w:jc w:val="both"/>
        <w:rPr>
          <w:rFonts w:ascii="Times New Roman" w:eastAsia="Times New Roman" w:hAnsi="Times New Roman"/>
        </w:rPr>
      </w:pPr>
    </w:p>
    <w:p w:rsidR="00922641" w:rsidRDefault="00922641" w:rsidP="00922641">
      <w:pPr>
        <w:numPr>
          <w:ilvl w:val="0"/>
          <w:numId w:val="1"/>
        </w:numPr>
        <w:pBdr>
          <w:top w:val="nil"/>
          <w:left w:val="nil"/>
          <w:bottom w:val="nil"/>
          <w:right w:val="nil"/>
          <w:between w:val="nil"/>
        </w:pBdr>
        <w:spacing w:after="0" w:line="240" w:lineRule="auto"/>
        <w:jc w:val="both"/>
        <w:rPr>
          <w:rFonts w:ascii="Times New Roman" w:eastAsia="Times New Roman" w:hAnsi="Times New Roman"/>
        </w:rPr>
      </w:pPr>
      <w:r>
        <w:rPr>
          <w:rFonts w:ascii="Times New Roman" w:eastAsia="Times New Roman" w:hAnsi="Times New Roman"/>
        </w:rPr>
        <w:t>Процедура сбора, обобщения и анализа информации осуществлялась организацией-оператором в соответствии с Приказом Минтруда России от 31.05.2018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(Зарегистрировано в Минюсте России 11.10.2018 N 52409), а также рядом иных нормативно-правовых актов, перечень которых представлен в техническом задании к договору (контракту), в рамках которой проводилась данная процедура.</w:t>
      </w:r>
    </w:p>
    <w:p w:rsidR="00922641" w:rsidRDefault="00922641" w:rsidP="00922641">
      <w:pPr>
        <w:pBdr>
          <w:top w:val="nil"/>
          <w:left w:val="nil"/>
          <w:bottom w:val="nil"/>
          <w:right w:val="nil"/>
          <w:between w:val="nil"/>
        </w:pBdr>
        <w:spacing w:line="240" w:lineRule="auto"/>
        <w:ind w:left="720"/>
        <w:jc w:val="both"/>
        <w:rPr>
          <w:rFonts w:ascii="Times New Roman" w:eastAsia="Times New Roman" w:hAnsi="Times New Roman"/>
        </w:rPr>
      </w:pPr>
    </w:p>
    <w:p w:rsidR="00922641" w:rsidRDefault="00922641" w:rsidP="00922641">
      <w:pPr>
        <w:numPr>
          <w:ilvl w:val="0"/>
          <w:numId w:val="1"/>
        </w:numPr>
        <w:spacing w:after="0" w:line="240" w:lineRule="auto"/>
        <w:jc w:val="both"/>
        <w:rPr>
          <w:rFonts w:ascii="Times New Roman" w:eastAsia="Times New Roman" w:hAnsi="Times New Roman"/>
        </w:rPr>
      </w:pPr>
      <w:r>
        <w:rPr>
          <w:rFonts w:ascii="Times New Roman" w:eastAsia="Times New Roman" w:hAnsi="Times New Roman"/>
        </w:rPr>
        <w:t>Период проведения - 2020 год.</w:t>
      </w:r>
    </w:p>
    <w:p w:rsidR="00922641" w:rsidRDefault="00922641" w:rsidP="00922641">
      <w:pPr>
        <w:spacing w:line="240" w:lineRule="auto"/>
        <w:ind w:left="720"/>
        <w:jc w:val="both"/>
        <w:rPr>
          <w:rFonts w:ascii="Times New Roman" w:eastAsia="Times New Roman" w:hAnsi="Times New Roman"/>
        </w:rPr>
      </w:pPr>
    </w:p>
    <w:p w:rsidR="00922641" w:rsidRDefault="00922641" w:rsidP="00922641">
      <w:pPr>
        <w:numPr>
          <w:ilvl w:val="0"/>
          <w:numId w:val="1"/>
        </w:numPr>
        <w:spacing w:after="0" w:line="240" w:lineRule="auto"/>
        <w:jc w:val="both"/>
        <w:rPr>
          <w:rFonts w:ascii="Times New Roman" w:eastAsia="Times New Roman" w:hAnsi="Times New Roman"/>
        </w:rPr>
      </w:pPr>
      <w:r>
        <w:rPr>
          <w:rFonts w:ascii="Times New Roman" w:eastAsia="Times New Roman" w:hAnsi="Times New Roman"/>
        </w:rPr>
        <w:t>По каждой организации, которая подлежала процедуре, на основе собранной, обобщенной и проанализированной информации рассчитан Sn - итоговый показатель оценки качества организации.</w:t>
      </w:r>
    </w:p>
    <w:p w:rsidR="00922641" w:rsidRDefault="00922641" w:rsidP="00922641">
      <w:pPr>
        <w:spacing w:line="240" w:lineRule="auto"/>
        <w:ind w:left="720"/>
        <w:jc w:val="both"/>
        <w:rPr>
          <w:rFonts w:ascii="Times New Roman" w:eastAsia="Times New Roman" w:hAnsi="Times New Roman"/>
        </w:rPr>
      </w:pPr>
    </w:p>
    <w:p w:rsidR="00922641" w:rsidRDefault="00922641" w:rsidP="00922641">
      <w:pPr>
        <w:numPr>
          <w:ilvl w:val="0"/>
          <w:numId w:val="1"/>
        </w:numPr>
        <w:pBdr>
          <w:top w:val="nil"/>
          <w:left w:val="nil"/>
          <w:bottom w:val="nil"/>
          <w:right w:val="nil"/>
          <w:between w:val="nil"/>
        </w:pBdr>
        <w:spacing w:after="0" w:line="240" w:lineRule="auto"/>
        <w:jc w:val="both"/>
        <w:rPr>
          <w:rFonts w:ascii="Times New Roman" w:eastAsia="Times New Roman" w:hAnsi="Times New Roman"/>
        </w:rPr>
      </w:pPr>
      <w:r>
        <w:rPr>
          <w:rFonts w:ascii="Times New Roman" w:eastAsia="Times New Roman" w:hAnsi="Times New Roman"/>
        </w:rPr>
        <w:t>Значение показателя оценки качества рассчитывалось в баллах и его максимально возможное значение составляет 100 баллов.</w:t>
      </w:r>
    </w:p>
    <w:p w:rsidR="00922641" w:rsidRDefault="00922641" w:rsidP="00922641">
      <w:pPr>
        <w:pBdr>
          <w:top w:val="nil"/>
          <w:left w:val="nil"/>
          <w:bottom w:val="nil"/>
          <w:right w:val="nil"/>
          <w:between w:val="nil"/>
        </w:pBdr>
        <w:spacing w:line="240" w:lineRule="auto"/>
        <w:ind w:left="720"/>
        <w:jc w:val="both"/>
        <w:rPr>
          <w:rFonts w:ascii="Times New Roman" w:eastAsia="Times New Roman" w:hAnsi="Times New Roman"/>
        </w:rPr>
      </w:pPr>
    </w:p>
    <w:p w:rsidR="00922641" w:rsidRDefault="00922641" w:rsidP="00922641">
      <w:pPr>
        <w:numPr>
          <w:ilvl w:val="0"/>
          <w:numId w:val="1"/>
        </w:numPr>
        <w:pBdr>
          <w:top w:val="nil"/>
          <w:left w:val="nil"/>
          <w:bottom w:val="nil"/>
          <w:right w:val="nil"/>
          <w:between w:val="nil"/>
        </w:pBdr>
        <w:spacing w:after="0" w:line="240" w:lineRule="auto"/>
        <w:jc w:val="both"/>
        <w:rPr>
          <w:rFonts w:ascii="Times New Roman" w:eastAsia="Times New Roman" w:hAnsi="Times New Roman"/>
        </w:rPr>
      </w:pPr>
      <w:r>
        <w:rPr>
          <w:rFonts w:ascii="Times New Roman" w:eastAsia="Times New Roman" w:hAnsi="Times New Roman"/>
        </w:rPr>
        <w:t>В таблице приведена информация о распределении организаций по группам (80-100 баллов, 60-79 баллов, 40-59 баллов, 20-39 баллов, 0-19 баллов). Деление на группы “отлично”, “хорошо”, “удовлетворительно”, “ниже среднего”, “неудовлетворительно” - условное, по аналогии  с данными сайта bus.gov.ru.</w:t>
      </w:r>
    </w:p>
    <w:p w:rsidR="00922641" w:rsidRDefault="00922641" w:rsidP="00922641">
      <w:pPr>
        <w:pBdr>
          <w:top w:val="nil"/>
          <w:left w:val="nil"/>
          <w:bottom w:val="nil"/>
          <w:right w:val="nil"/>
          <w:between w:val="nil"/>
        </w:pBdr>
        <w:spacing w:line="240" w:lineRule="auto"/>
        <w:ind w:left="720"/>
        <w:jc w:val="both"/>
        <w:rPr>
          <w:rFonts w:ascii="Times New Roman" w:eastAsia="Times New Roman" w:hAnsi="Times New Roman"/>
        </w:rPr>
      </w:pPr>
    </w:p>
    <w:tbl>
      <w:tblPr>
        <w:tblW w:w="10755"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720"/>
        <w:gridCol w:w="4125"/>
        <w:gridCol w:w="2850"/>
        <w:gridCol w:w="3060"/>
      </w:tblGrid>
      <w:tr w:rsidR="00922641" w:rsidTr="00922641">
        <w:trPr>
          <w:trHeight w:val="597"/>
        </w:trPr>
        <w:tc>
          <w:tcPr>
            <w:tcW w:w="769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spacing w:line="240" w:lineRule="auto"/>
              <w:jc w:val="center"/>
              <w:rPr>
                <w:rFonts w:ascii="Times New Roman" w:eastAsia="Times New Roman" w:hAnsi="Times New Roman"/>
                <w:b/>
                <w:sz w:val="20"/>
                <w:szCs w:val="20"/>
              </w:rPr>
            </w:pPr>
            <w:r w:rsidRPr="004743CD">
              <w:rPr>
                <w:rFonts w:ascii="Times New Roman" w:eastAsia="Times New Roman" w:hAnsi="Times New Roman"/>
                <w:b/>
                <w:sz w:val="20"/>
                <w:szCs w:val="20"/>
              </w:rPr>
              <w:t>Всего организаций, участвовавших в процедуре</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b/>
                <w:sz w:val="20"/>
                <w:szCs w:val="20"/>
              </w:rPr>
            </w:pPr>
            <w:r w:rsidRPr="004743CD">
              <w:rPr>
                <w:rFonts w:ascii="Times New Roman" w:eastAsia="Times New Roman" w:hAnsi="Times New Roman"/>
                <w:b/>
                <w:sz w:val="20"/>
                <w:szCs w:val="20"/>
              </w:rPr>
              <w:t>41</w:t>
            </w:r>
          </w:p>
        </w:tc>
      </w:tr>
      <w:tr w:rsidR="00922641" w:rsidTr="00922641">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w:t>
            </w:r>
          </w:p>
        </w:tc>
        <w:tc>
          <w:tcPr>
            <w:tcW w:w="41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Условная группа</w:t>
            </w:r>
          </w:p>
        </w:tc>
        <w:tc>
          <w:tcPr>
            <w:tcW w:w="28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Баллы</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Количество организаций</w:t>
            </w:r>
          </w:p>
        </w:tc>
      </w:tr>
      <w:tr w:rsidR="00922641" w:rsidTr="00922641">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1</w:t>
            </w:r>
          </w:p>
        </w:tc>
        <w:tc>
          <w:tcPr>
            <w:tcW w:w="412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условно "отлично"</w:t>
            </w:r>
          </w:p>
        </w:tc>
        <w:tc>
          <w:tcPr>
            <w:tcW w:w="285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80-100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18</w:t>
            </w:r>
          </w:p>
        </w:tc>
      </w:tr>
      <w:tr w:rsidR="00922641" w:rsidTr="00922641">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2</w:t>
            </w:r>
          </w:p>
        </w:tc>
        <w:tc>
          <w:tcPr>
            <w:tcW w:w="412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условно "хорошо"</w:t>
            </w:r>
          </w:p>
        </w:tc>
        <w:tc>
          <w:tcPr>
            <w:tcW w:w="285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60-79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23</w:t>
            </w:r>
          </w:p>
        </w:tc>
      </w:tr>
      <w:tr w:rsidR="00922641" w:rsidTr="00922641">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3</w:t>
            </w:r>
          </w:p>
        </w:tc>
        <w:tc>
          <w:tcPr>
            <w:tcW w:w="412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условно "удовлетворительно"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40-59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0</w:t>
            </w:r>
          </w:p>
        </w:tc>
      </w:tr>
      <w:tr w:rsidR="00922641" w:rsidTr="00922641">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lastRenderedPageBreak/>
              <w:t>4</w:t>
            </w:r>
          </w:p>
        </w:tc>
        <w:tc>
          <w:tcPr>
            <w:tcW w:w="412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условно "ниже среднего"</w:t>
            </w:r>
          </w:p>
        </w:tc>
        <w:tc>
          <w:tcPr>
            <w:tcW w:w="285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20-39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0</w:t>
            </w:r>
          </w:p>
        </w:tc>
      </w:tr>
      <w:tr w:rsidR="00922641" w:rsidTr="00922641">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5</w:t>
            </w:r>
          </w:p>
        </w:tc>
        <w:tc>
          <w:tcPr>
            <w:tcW w:w="412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условно "неудовлетворительно"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0-19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0</w:t>
            </w:r>
          </w:p>
        </w:tc>
      </w:tr>
    </w:tbl>
    <w:p w:rsidR="00922641" w:rsidRDefault="00922641" w:rsidP="00922641">
      <w:pPr>
        <w:spacing w:line="240" w:lineRule="auto"/>
        <w:jc w:val="both"/>
        <w:rPr>
          <w:rFonts w:ascii="Times New Roman" w:eastAsia="Times New Roman" w:hAnsi="Times New Roman"/>
          <w:sz w:val="20"/>
          <w:szCs w:val="20"/>
        </w:rPr>
      </w:pPr>
    </w:p>
    <w:p w:rsidR="00922641" w:rsidRDefault="00922641" w:rsidP="00922641">
      <w:pPr>
        <w:spacing w:line="240" w:lineRule="auto"/>
        <w:jc w:val="both"/>
        <w:rPr>
          <w:rFonts w:ascii="Times New Roman" w:eastAsia="Times New Roman" w:hAnsi="Times New Roman"/>
          <w:b/>
          <w:sz w:val="28"/>
          <w:szCs w:val="28"/>
        </w:rPr>
      </w:pPr>
    </w:p>
    <w:p w:rsidR="00922641" w:rsidRDefault="00922641" w:rsidP="00922641">
      <w:pPr>
        <w:spacing w:line="240" w:lineRule="auto"/>
        <w:jc w:val="both"/>
        <w:rPr>
          <w:rFonts w:ascii="Times New Roman" w:eastAsia="Times New Roman" w:hAnsi="Times New Roman"/>
        </w:rPr>
      </w:pPr>
      <w:r>
        <w:br w:type="page"/>
      </w:r>
    </w:p>
    <w:p w:rsidR="00922641" w:rsidRDefault="00922641" w:rsidP="00922641">
      <w:pPr>
        <w:spacing w:line="240" w:lineRule="auto"/>
        <w:jc w:val="both"/>
        <w:rPr>
          <w:rFonts w:ascii="Times New Roman" w:eastAsia="Times New Roman" w:hAnsi="Times New Roman"/>
        </w:rPr>
      </w:pPr>
      <w:r>
        <w:rPr>
          <w:rFonts w:ascii="Times New Roman" w:eastAsia="Times New Roman" w:hAnsi="Times New Roman"/>
        </w:rPr>
        <w:t>В целях определения итогового показателя  были рассчитаны следующие показатели оценки:</w:t>
      </w:r>
    </w:p>
    <w:p w:rsidR="00922641" w:rsidRDefault="00922641" w:rsidP="00922641">
      <w:pPr>
        <w:spacing w:line="240" w:lineRule="auto"/>
        <w:jc w:val="both"/>
        <w:rPr>
          <w:rFonts w:ascii="Times New Roman" w:eastAsia="Times New Roman" w:hAnsi="Times New Roman"/>
        </w:rPr>
      </w:pPr>
    </w:p>
    <w:p w:rsidR="00922641" w:rsidRDefault="00922641" w:rsidP="00922641">
      <w:pPr>
        <w:pBdr>
          <w:top w:val="nil"/>
          <w:left w:val="nil"/>
          <w:bottom w:val="nil"/>
          <w:right w:val="nil"/>
          <w:between w:val="nil"/>
        </w:pBdr>
        <w:spacing w:line="240" w:lineRule="auto"/>
        <w:jc w:val="both"/>
        <w:rPr>
          <w:rFonts w:ascii="Times New Roman" w:eastAsia="Times New Roman" w:hAnsi="Times New Roman"/>
        </w:rPr>
      </w:pPr>
      <w:r>
        <w:rPr>
          <w:rFonts w:ascii="Times New Roman" w:eastAsia="Times New Roman" w:hAnsi="Times New Roman"/>
        </w:rPr>
        <w:t>К1 - Показатель, характеризующий критерий оценки качества «Открытость и доступность информации об организации социальной сферы»</w:t>
      </w:r>
    </w:p>
    <w:p w:rsidR="00922641" w:rsidRDefault="00922641" w:rsidP="00922641">
      <w:pPr>
        <w:pBdr>
          <w:top w:val="nil"/>
          <w:left w:val="nil"/>
          <w:bottom w:val="nil"/>
          <w:right w:val="nil"/>
          <w:between w:val="nil"/>
        </w:pBdr>
        <w:spacing w:line="240" w:lineRule="auto"/>
        <w:jc w:val="both"/>
        <w:rPr>
          <w:rFonts w:ascii="Times New Roman" w:eastAsia="Times New Roman" w:hAnsi="Times New Roman"/>
        </w:rPr>
      </w:pPr>
    </w:p>
    <w:p w:rsidR="00922641" w:rsidRDefault="00922641" w:rsidP="00922641">
      <w:pPr>
        <w:pBdr>
          <w:top w:val="nil"/>
          <w:left w:val="nil"/>
          <w:bottom w:val="nil"/>
          <w:right w:val="nil"/>
          <w:between w:val="nil"/>
        </w:pBdr>
        <w:spacing w:line="240" w:lineRule="auto"/>
        <w:jc w:val="both"/>
        <w:rPr>
          <w:rFonts w:ascii="Times New Roman" w:eastAsia="Times New Roman" w:hAnsi="Times New Roman"/>
        </w:rPr>
      </w:pPr>
      <w:r>
        <w:rPr>
          <w:rFonts w:ascii="Times New Roman" w:eastAsia="Times New Roman" w:hAnsi="Times New Roman"/>
        </w:rPr>
        <w:t>К2 - Показатель, характеризующий критерий оценки качества «Комфортность условий предоставления услуг»</w:t>
      </w:r>
    </w:p>
    <w:p w:rsidR="00922641" w:rsidRDefault="00922641" w:rsidP="00922641">
      <w:pPr>
        <w:pBdr>
          <w:top w:val="nil"/>
          <w:left w:val="nil"/>
          <w:bottom w:val="nil"/>
          <w:right w:val="nil"/>
          <w:between w:val="nil"/>
        </w:pBdr>
        <w:spacing w:line="240" w:lineRule="auto"/>
        <w:jc w:val="both"/>
        <w:rPr>
          <w:rFonts w:ascii="Times New Roman" w:eastAsia="Times New Roman" w:hAnsi="Times New Roman"/>
        </w:rPr>
      </w:pPr>
    </w:p>
    <w:p w:rsidR="00922641" w:rsidRDefault="00922641" w:rsidP="00922641">
      <w:pPr>
        <w:pBdr>
          <w:top w:val="nil"/>
          <w:left w:val="nil"/>
          <w:bottom w:val="nil"/>
          <w:right w:val="nil"/>
          <w:between w:val="nil"/>
        </w:pBdr>
        <w:spacing w:line="240" w:lineRule="auto"/>
        <w:jc w:val="both"/>
        <w:rPr>
          <w:rFonts w:ascii="Times New Roman" w:eastAsia="Times New Roman" w:hAnsi="Times New Roman"/>
        </w:rPr>
      </w:pPr>
      <w:r>
        <w:rPr>
          <w:rFonts w:ascii="Times New Roman" w:eastAsia="Times New Roman" w:hAnsi="Times New Roman"/>
        </w:rPr>
        <w:t>К3 - Показатель, характеризующий критерий оценки качества «Доступность услуг для инвалидов»</w:t>
      </w:r>
    </w:p>
    <w:p w:rsidR="00922641" w:rsidRDefault="00922641" w:rsidP="00922641">
      <w:pPr>
        <w:pBdr>
          <w:top w:val="nil"/>
          <w:left w:val="nil"/>
          <w:bottom w:val="nil"/>
          <w:right w:val="nil"/>
          <w:between w:val="nil"/>
        </w:pBdr>
        <w:spacing w:line="240" w:lineRule="auto"/>
        <w:jc w:val="both"/>
        <w:rPr>
          <w:rFonts w:ascii="Times New Roman" w:eastAsia="Times New Roman" w:hAnsi="Times New Roman"/>
        </w:rPr>
      </w:pPr>
    </w:p>
    <w:p w:rsidR="00922641" w:rsidRDefault="00922641" w:rsidP="00922641">
      <w:pPr>
        <w:pBdr>
          <w:top w:val="nil"/>
          <w:left w:val="nil"/>
          <w:bottom w:val="nil"/>
          <w:right w:val="nil"/>
          <w:between w:val="nil"/>
        </w:pBdr>
        <w:spacing w:line="240" w:lineRule="auto"/>
        <w:jc w:val="both"/>
        <w:rPr>
          <w:rFonts w:ascii="Times New Roman" w:eastAsia="Times New Roman" w:hAnsi="Times New Roman"/>
        </w:rPr>
      </w:pPr>
      <w:r>
        <w:rPr>
          <w:rFonts w:ascii="Times New Roman" w:eastAsia="Times New Roman" w:hAnsi="Times New Roman"/>
        </w:rPr>
        <w:t>К4 - Показатель, характеризующий критерий оценки качества «Доброжелательность, вежливость работников организации социальной сферы»</w:t>
      </w:r>
    </w:p>
    <w:p w:rsidR="00922641" w:rsidRDefault="00922641" w:rsidP="00922641">
      <w:pPr>
        <w:pBdr>
          <w:top w:val="nil"/>
          <w:left w:val="nil"/>
          <w:bottom w:val="nil"/>
          <w:right w:val="nil"/>
          <w:between w:val="nil"/>
        </w:pBdr>
        <w:spacing w:line="240" w:lineRule="auto"/>
        <w:jc w:val="both"/>
        <w:rPr>
          <w:rFonts w:ascii="Times New Roman" w:eastAsia="Times New Roman" w:hAnsi="Times New Roman"/>
        </w:rPr>
      </w:pPr>
    </w:p>
    <w:p w:rsidR="00922641" w:rsidRDefault="00922641" w:rsidP="00922641">
      <w:pPr>
        <w:pBdr>
          <w:top w:val="nil"/>
          <w:left w:val="nil"/>
          <w:bottom w:val="nil"/>
          <w:right w:val="nil"/>
          <w:between w:val="nil"/>
        </w:pBdr>
        <w:spacing w:line="240" w:lineRule="auto"/>
        <w:jc w:val="both"/>
        <w:rPr>
          <w:rFonts w:ascii="Times New Roman" w:eastAsia="Times New Roman" w:hAnsi="Times New Roman"/>
        </w:rPr>
      </w:pPr>
      <w:r>
        <w:rPr>
          <w:rFonts w:ascii="Times New Roman" w:eastAsia="Times New Roman" w:hAnsi="Times New Roman"/>
        </w:rPr>
        <w:t>К5 - Показатель, характеризующий критерий оценки качества «Удовлетворенность условиями оказания услуг»</w:t>
      </w:r>
    </w:p>
    <w:p w:rsidR="00922641" w:rsidRDefault="00922641" w:rsidP="00922641">
      <w:pPr>
        <w:pBdr>
          <w:top w:val="nil"/>
          <w:left w:val="nil"/>
          <w:bottom w:val="nil"/>
          <w:right w:val="nil"/>
          <w:between w:val="nil"/>
        </w:pBdr>
        <w:spacing w:line="240" w:lineRule="auto"/>
        <w:jc w:val="both"/>
        <w:rPr>
          <w:rFonts w:ascii="Times New Roman" w:eastAsia="Times New Roman" w:hAnsi="Times New Roman"/>
        </w:rPr>
      </w:pPr>
    </w:p>
    <w:p w:rsidR="00922641" w:rsidRDefault="00922641" w:rsidP="00922641">
      <w:pPr>
        <w:spacing w:line="240" w:lineRule="auto"/>
        <w:jc w:val="both"/>
        <w:rPr>
          <w:rFonts w:ascii="Times New Roman" w:eastAsia="Times New Roman" w:hAnsi="Times New Roman"/>
        </w:rPr>
      </w:pPr>
      <w:r>
        <w:rPr>
          <w:rFonts w:ascii="Times New Roman" w:eastAsia="Times New Roman" w:hAnsi="Times New Roman"/>
        </w:rPr>
        <w:t xml:space="preserve">В таблице и диаграммах применены условные сокращения в названиях показателей по аналогии с сайтом bus.gov.ru - Открытость,  Комфортность, Доступность услуг, Доброжелательность, Удовлетворенность. </w:t>
      </w:r>
    </w:p>
    <w:p w:rsidR="00922641" w:rsidRDefault="00922641" w:rsidP="00922641">
      <w:pPr>
        <w:spacing w:line="240" w:lineRule="auto"/>
        <w:jc w:val="both"/>
        <w:rPr>
          <w:rFonts w:ascii="Times New Roman" w:eastAsia="Times New Roman" w:hAnsi="Times New Roman"/>
        </w:rPr>
      </w:pPr>
    </w:p>
    <w:p w:rsidR="00922641" w:rsidRDefault="00922641" w:rsidP="00922641">
      <w:pPr>
        <w:spacing w:line="240" w:lineRule="auto"/>
        <w:jc w:val="both"/>
        <w:rPr>
          <w:rFonts w:ascii="Times New Roman" w:eastAsia="Times New Roman" w:hAnsi="Times New Roman"/>
          <w:b/>
          <w:sz w:val="28"/>
          <w:szCs w:val="28"/>
        </w:rPr>
      </w:pPr>
      <w:r>
        <w:rPr>
          <w:rFonts w:ascii="Times New Roman" w:eastAsia="Times New Roman" w:hAnsi="Times New Roman"/>
        </w:rPr>
        <w:t xml:space="preserve">Обобщенные результаты по вышеуказанным показателям приведены в таблице. </w:t>
      </w:r>
    </w:p>
    <w:tbl>
      <w:tblPr>
        <w:tblW w:w="10575"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675"/>
        <w:gridCol w:w="1155"/>
        <w:gridCol w:w="975"/>
        <w:gridCol w:w="1200"/>
        <w:gridCol w:w="1095"/>
        <w:gridCol w:w="1095"/>
        <w:gridCol w:w="1095"/>
        <w:gridCol w:w="1095"/>
        <w:gridCol w:w="1095"/>
        <w:gridCol w:w="1095"/>
      </w:tblGrid>
      <w:tr w:rsidR="00922641" w:rsidTr="00922641">
        <w:trPr>
          <w:trHeight w:val="450"/>
        </w:trPr>
        <w:tc>
          <w:tcPr>
            <w:tcW w:w="6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rPr>
            </w:pPr>
            <w:r w:rsidRPr="004743CD">
              <w:rPr>
                <w:rFonts w:ascii="Times New Roman" w:eastAsia="Times New Roman" w:hAnsi="Times New Roman"/>
              </w:rPr>
              <w:t>№</w:t>
            </w:r>
          </w:p>
        </w:tc>
        <w:tc>
          <w:tcPr>
            <w:tcW w:w="11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rPr>
            </w:pPr>
            <w:r w:rsidRPr="004743CD">
              <w:rPr>
                <w:rFonts w:ascii="Times New Roman" w:eastAsia="Times New Roman" w:hAnsi="Times New Roman"/>
              </w:rPr>
              <w:t>Условная группа</w:t>
            </w:r>
          </w:p>
        </w:tc>
        <w:tc>
          <w:tcPr>
            <w:tcW w:w="9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rPr>
            </w:pPr>
            <w:r w:rsidRPr="004743CD">
              <w:rPr>
                <w:rFonts w:ascii="Times New Roman" w:eastAsia="Times New Roman" w:hAnsi="Times New Roman"/>
              </w:rPr>
              <w:t>Баллы</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rPr>
                <w:sz w:val="20"/>
                <w:szCs w:val="20"/>
              </w:rPr>
            </w:pPr>
          </w:p>
        </w:tc>
        <w:tc>
          <w:tcPr>
            <w:tcW w:w="6570" w:type="dxa"/>
            <w:gridSpan w:val="6"/>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center"/>
              <w:rPr>
                <w:sz w:val="20"/>
                <w:szCs w:val="20"/>
              </w:rPr>
            </w:pPr>
            <w:r w:rsidRPr="004743CD">
              <w:rPr>
                <w:rFonts w:ascii="Times New Roman" w:eastAsia="Times New Roman" w:hAnsi="Times New Roman"/>
              </w:rPr>
              <w:t>Показатели оценки</w:t>
            </w:r>
          </w:p>
        </w:tc>
      </w:tr>
      <w:tr w:rsidR="00922641" w:rsidTr="00922641">
        <w:trPr>
          <w:trHeight w:val="450"/>
        </w:trPr>
        <w:tc>
          <w:tcPr>
            <w:tcW w:w="6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p>
        </w:tc>
        <w:tc>
          <w:tcPr>
            <w:tcW w:w="115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p>
        </w:tc>
        <w:tc>
          <w:tcPr>
            <w:tcW w:w="9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Единица измерения</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Единица измерения</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sz w:val="20"/>
                <w:szCs w:val="20"/>
              </w:rPr>
            </w:pPr>
            <w:r w:rsidRPr="004743CD">
              <w:rPr>
                <w:rFonts w:ascii="Times New Roman" w:eastAsia="Times New Roman" w:hAnsi="Times New Roman"/>
              </w:rPr>
              <w:t>Открытость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sz w:val="18"/>
                <w:szCs w:val="18"/>
              </w:rPr>
            </w:pPr>
            <w:r w:rsidRPr="004743CD">
              <w:rPr>
                <w:rFonts w:ascii="Times New Roman" w:eastAsia="Times New Roman" w:hAnsi="Times New Roman"/>
                <w:sz w:val="18"/>
                <w:szCs w:val="18"/>
              </w:rPr>
              <w:t>Комфортность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sz w:val="18"/>
                <w:szCs w:val="18"/>
              </w:rPr>
            </w:pPr>
            <w:r w:rsidRPr="004743CD">
              <w:rPr>
                <w:rFonts w:ascii="Times New Roman" w:eastAsia="Times New Roman" w:hAnsi="Times New Roman"/>
                <w:sz w:val="18"/>
                <w:szCs w:val="18"/>
              </w:rPr>
              <w:t>Доступность услуг</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sz w:val="18"/>
                <w:szCs w:val="18"/>
              </w:rPr>
            </w:pPr>
            <w:r w:rsidRPr="004743CD">
              <w:rPr>
                <w:rFonts w:ascii="Times New Roman" w:eastAsia="Times New Roman" w:hAnsi="Times New Roman"/>
                <w:sz w:val="18"/>
                <w:szCs w:val="18"/>
              </w:rPr>
              <w:t>Доброжелательность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sz w:val="18"/>
                <w:szCs w:val="18"/>
              </w:rPr>
            </w:pPr>
            <w:r w:rsidRPr="004743CD">
              <w:rPr>
                <w:rFonts w:ascii="Times New Roman" w:eastAsia="Times New Roman" w:hAnsi="Times New Roman"/>
                <w:sz w:val="18"/>
                <w:szCs w:val="18"/>
              </w:rPr>
              <w:t>Удовлетворенность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rPr>
                <w:sz w:val="18"/>
                <w:szCs w:val="18"/>
              </w:rPr>
            </w:pPr>
            <w:r w:rsidRPr="004743CD">
              <w:rPr>
                <w:rFonts w:ascii="Times New Roman" w:eastAsia="Times New Roman" w:hAnsi="Times New Roman"/>
                <w:sz w:val="18"/>
                <w:szCs w:val="18"/>
              </w:rPr>
              <w:t>Итоговый показатель оценки качества</w:t>
            </w:r>
          </w:p>
        </w:tc>
      </w:tr>
      <w:tr w:rsidR="00922641" w:rsidTr="00922641">
        <w:trPr>
          <w:trHeight w:val="566"/>
        </w:trPr>
        <w:tc>
          <w:tcPr>
            <w:tcW w:w="6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1</w:t>
            </w:r>
          </w:p>
        </w:tc>
        <w:tc>
          <w:tcPr>
            <w:tcW w:w="115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условно "отлично"</w:t>
            </w:r>
          </w:p>
        </w:tc>
        <w:tc>
          <w:tcPr>
            <w:tcW w:w="9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80-100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i/>
                <w:sz w:val="20"/>
                <w:szCs w:val="20"/>
              </w:rPr>
            </w:pPr>
            <w:r w:rsidRPr="004743CD">
              <w:rPr>
                <w:rFonts w:ascii="Times New Roman" w:eastAsia="Times New Roman" w:hAnsi="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41</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40</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5</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17</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21</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18</w:t>
            </w:r>
          </w:p>
        </w:tc>
      </w:tr>
      <w:tr w:rsidR="00922641" w:rsidTr="00922641">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2</w:t>
            </w:r>
          </w:p>
        </w:tc>
        <w:tc>
          <w:tcPr>
            <w:tcW w:w="115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условно "хорошо"</w:t>
            </w:r>
          </w:p>
        </w:tc>
        <w:tc>
          <w:tcPr>
            <w:tcW w:w="9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60-79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i/>
                <w:sz w:val="20"/>
                <w:szCs w:val="20"/>
              </w:rPr>
            </w:pPr>
            <w:r w:rsidRPr="004743CD">
              <w:rPr>
                <w:rFonts w:ascii="Times New Roman" w:eastAsia="Times New Roman" w:hAnsi="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8</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22</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20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23</w:t>
            </w:r>
          </w:p>
        </w:tc>
      </w:tr>
      <w:tr w:rsidR="00922641" w:rsidTr="00922641">
        <w:trPr>
          <w:trHeight w:val="396"/>
        </w:trPr>
        <w:tc>
          <w:tcPr>
            <w:tcW w:w="6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3</w:t>
            </w:r>
          </w:p>
        </w:tc>
        <w:tc>
          <w:tcPr>
            <w:tcW w:w="115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условно "удовлетворительно"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40-59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i/>
                <w:sz w:val="20"/>
                <w:szCs w:val="20"/>
              </w:rPr>
            </w:pPr>
            <w:r w:rsidRPr="004743CD">
              <w:rPr>
                <w:rFonts w:ascii="Times New Roman" w:eastAsia="Times New Roman" w:hAnsi="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23</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2</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r>
      <w:tr w:rsidR="00922641" w:rsidTr="00922641">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t>4</w:t>
            </w:r>
          </w:p>
        </w:tc>
        <w:tc>
          <w:tcPr>
            <w:tcW w:w="115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условно "ниже среднего"</w:t>
            </w:r>
          </w:p>
        </w:tc>
        <w:tc>
          <w:tcPr>
            <w:tcW w:w="9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20-39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i/>
                <w:sz w:val="20"/>
                <w:szCs w:val="20"/>
              </w:rPr>
            </w:pPr>
            <w:r w:rsidRPr="004743CD">
              <w:rPr>
                <w:rFonts w:ascii="Times New Roman" w:eastAsia="Times New Roman" w:hAnsi="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5</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r>
      <w:tr w:rsidR="00922641" w:rsidTr="00922641">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sz w:val="20"/>
                <w:szCs w:val="20"/>
              </w:rPr>
            </w:pPr>
            <w:r w:rsidRPr="004743CD">
              <w:rPr>
                <w:rFonts w:ascii="Times New Roman" w:eastAsia="Times New Roman" w:hAnsi="Times New Roman"/>
                <w:sz w:val="20"/>
                <w:szCs w:val="20"/>
              </w:rPr>
              <w:lastRenderedPageBreak/>
              <w:t>5</w:t>
            </w:r>
          </w:p>
        </w:tc>
        <w:tc>
          <w:tcPr>
            <w:tcW w:w="115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условно "неудовлетворительно"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rPr>
                <w:rFonts w:ascii="Times New Roman" w:eastAsia="Times New Roman" w:hAnsi="Times New Roman"/>
                <w:sz w:val="20"/>
                <w:szCs w:val="20"/>
              </w:rPr>
            </w:pPr>
            <w:r w:rsidRPr="004743CD">
              <w:rPr>
                <w:rFonts w:ascii="Times New Roman" w:eastAsia="Times New Roman" w:hAnsi="Times New Roman"/>
                <w:sz w:val="20"/>
                <w:szCs w:val="20"/>
              </w:rPr>
              <w:t>0-19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i/>
                <w:sz w:val="20"/>
                <w:szCs w:val="20"/>
              </w:rPr>
            </w:pPr>
            <w:r w:rsidRPr="004743CD">
              <w:rPr>
                <w:rFonts w:ascii="Times New Roman" w:eastAsia="Times New Roman" w:hAnsi="Times New Roman"/>
                <w:i/>
                <w:sz w:val="20"/>
                <w:szCs w:val="20"/>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0</w:t>
            </w:r>
          </w:p>
        </w:tc>
      </w:tr>
      <w:tr w:rsidR="00922641" w:rsidTr="00922641">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Среднее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i/>
                <w:sz w:val="20"/>
                <w:szCs w:val="20"/>
              </w:rPr>
            </w:pPr>
            <w:r w:rsidRPr="004743CD">
              <w:rPr>
                <w:rFonts w:ascii="Times New Roman" w:eastAsia="Times New Roman" w:hAnsi="Times New Roman"/>
                <w:i/>
                <w:sz w:val="20"/>
                <w:szCs w:val="20"/>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91,22</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89,21</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56,20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78,19</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79,36</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78,83</w:t>
            </w:r>
          </w:p>
        </w:tc>
      </w:tr>
      <w:tr w:rsidR="00922641" w:rsidTr="00922641">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Максимальное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i/>
                <w:sz w:val="20"/>
                <w:szCs w:val="20"/>
              </w:rPr>
            </w:pPr>
            <w:r w:rsidRPr="004743CD">
              <w:rPr>
                <w:rFonts w:ascii="Times New Roman" w:eastAsia="Times New Roman" w:hAnsi="Times New Roman"/>
                <w:i/>
                <w:sz w:val="20"/>
                <w:szCs w:val="20"/>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98,40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99,50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100,00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96,80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97,00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89,94</w:t>
            </w:r>
          </w:p>
        </w:tc>
      </w:tr>
      <w:tr w:rsidR="00922641" w:rsidTr="00922641">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Минимальное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i/>
                <w:sz w:val="20"/>
                <w:szCs w:val="20"/>
              </w:rPr>
            </w:pPr>
            <w:r w:rsidRPr="004743CD">
              <w:rPr>
                <w:rFonts w:ascii="Times New Roman" w:eastAsia="Times New Roman" w:hAnsi="Times New Roman"/>
                <w:i/>
                <w:sz w:val="20"/>
                <w:szCs w:val="20"/>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82,80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79,50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28,10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58,60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60,00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65,16</w:t>
            </w:r>
          </w:p>
        </w:tc>
      </w:tr>
      <w:tr w:rsidR="00922641" w:rsidTr="00922641">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Интервал между максимальным и минимальным значением</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rFonts w:ascii="Times New Roman" w:eastAsia="Times New Roman" w:hAnsi="Times New Roman"/>
                <w:i/>
                <w:sz w:val="20"/>
                <w:szCs w:val="20"/>
              </w:rPr>
            </w:pPr>
            <w:r w:rsidRPr="004743CD">
              <w:rPr>
                <w:rFonts w:ascii="Times New Roman" w:eastAsia="Times New Roman" w:hAnsi="Times New Roman"/>
                <w:i/>
                <w:sz w:val="20"/>
                <w:szCs w:val="20"/>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15,60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20,00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71,90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38,20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37,00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22641" w:rsidRPr="004743CD" w:rsidRDefault="00922641" w:rsidP="00922641">
            <w:pPr>
              <w:widowControl w:val="0"/>
              <w:jc w:val="right"/>
              <w:rPr>
                <w:sz w:val="20"/>
                <w:szCs w:val="20"/>
              </w:rPr>
            </w:pPr>
            <w:r w:rsidRPr="004743CD">
              <w:rPr>
                <w:rFonts w:ascii="Times New Roman" w:eastAsia="Times New Roman" w:hAnsi="Times New Roman"/>
              </w:rPr>
              <w:t>24,78</w:t>
            </w:r>
          </w:p>
        </w:tc>
      </w:tr>
    </w:tbl>
    <w:p w:rsidR="00922641" w:rsidRDefault="00922641" w:rsidP="00922641">
      <w:pPr>
        <w:spacing w:line="240" w:lineRule="auto"/>
        <w:jc w:val="both"/>
        <w:rPr>
          <w:rFonts w:ascii="Times New Roman" w:eastAsia="Times New Roman" w:hAnsi="Times New Roman"/>
        </w:rPr>
        <w:sectPr w:rsidR="00922641">
          <w:headerReference w:type="default" r:id="rId8"/>
          <w:footerReference w:type="default" r:id="rId9"/>
          <w:pgSz w:w="11906" w:h="16838"/>
          <w:pgMar w:top="1133" w:right="566" w:bottom="566" w:left="566" w:header="720" w:footer="720" w:gutter="0"/>
          <w:pgNumType w:start="1"/>
          <w:cols w:space="720"/>
        </w:sectPr>
      </w:pPr>
    </w:p>
    <w:p w:rsidR="00922641" w:rsidRDefault="00922641" w:rsidP="00922641">
      <w:pPr>
        <w:spacing w:line="240"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 xml:space="preserve">Итоги оценки качества по результатам процедуры сбора, обобщения и анализа информации о качестве условий оказания услуг организациями </w:t>
      </w:r>
    </w:p>
    <w:p w:rsidR="00922641" w:rsidRDefault="00922641" w:rsidP="00922641">
      <w:pPr>
        <w:spacing w:line="240" w:lineRule="auto"/>
        <w:jc w:val="both"/>
        <w:rPr>
          <w:rFonts w:ascii="Times New Roman" w:eastAsia="Times New Roman" w:hAnsi="Times New Roman"/>
          <w:b/>
          <w:sz w:val="28"/>
          <w:szCs w:val="28"/>
        </w:rPr>
      </w:pPr>
    </w:p>
    <w:p w:rsidR="00922641" w:rsidRDefault="00922641" w:rsidP="00922641">
      <w:pPr>
        <w:spacing w:line="240" w:lineRule="auto"/>
        <w:jc w:val="both"/>
        <w:rPr>
          <w:rFonts w:ascii="Times New Roman" w:eastAsia="Times New Roman" w:hAnsi="Times New Roman"/>
        </w:rPr>
      </w:pPr>
      <w:r>
        <w:rPr>
          <w:rFonts w:ascii="Times New Roman" w:eastAsia="Times New Roman" w:hAnsi="Times New Roman"/>
        </w:rPr>
        <w:t>Организации выстроены в порядке, предусмотренном техническим заданием к договору (контракту).</w:t>
      </w:r>
    </w:p>
    <w:p w:rsidR="00922641" w:rsidRDefault="00922641" w:rsidP="00922641">
      <w:pPr>
        <w:spacing w:line="240" w:lineRule="auto"/>
        <w:jc w:val="both"/>
        <w:rPr>
          <w:rFonts w:ascii="Times New Roman" w:eastAsia="Times New Roman" w:hAnsi="Times New Roman"/>
          <w:b/>
          <w:sz w:val="24"/>
          <w:szCs w:val="24"/>
        </w:rPr>
      </w:pPr>
    </w:p>
    <w:tbl>
      <w:tblPr>
        <w:tblW w:w="10246"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4718"/>
        <w:gridCol w:w="950"/>
        <w:gridCol w:w="950"/>
        <w:gridCol w:w="950"/>
        <w:gridCol w:w="950"/>
        <w:gridCol w:w="816"/>
        <w:gridCol w:w="912"/>
      </w:tblGrid>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18"/>
                <w:szCs w:val="18"/>
              </w:rPr>
            </w:pPr>
            <w:r w:rsidRPr="004743CD">
              <w:rPr>
                <w:rFonts w:ascii="Times New Roman" w:eastAsia="Times New Roman" w:hAnsi="Times New Roman"/>
                <w:sz w:val="18"/>
                <w:szCs w:val="18"/>
              </w:rPr>
              <w:t>корректировка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rPr>
                <w:rFonts w:ascii="Times New Roman" w:hAnsi="Times New Roman"/>
                <w:b/>
                <w:sz w:val="20"/>
                <w:szCs w:val="20"/>
              </w:rPr>
            </w:pPr>
            <w:r w:rsidRPr="006E5C0E">
              <w:rPr>
                <w:rFonts w:ascii="Times New Roman" w:eastAsia="Times New Roman" w:hAnsi="Times New Roman"/>
                <w:b/>
                <w:sz w:val="20"/>
                <w:szCs w:val="20"/>
              </w:rPr>
              <w:t>Итоговый показатель</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center"/>
              <w:rPr>
                <w:rFonts w:ascii="Times New Roman" w:hAnsi="Times New Roman"/>
                <w:sz w:val="20"/>
                <w:szCs w:val="20"/>
              </w:rPr>
            </w:pPr>
            <w:r w:rsidRPr="006E5C0E">
              <w:rPr>
                <w:rFonts w:ascii="Times New Roman" w:eastAsia="Times New Roman" w:hAnsi="Times New Roman"/>
                <w:sz w:val="20"/>
                <w:szCs w:val="20"/>
              </w:rPr>
              <w:t>Открытость</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center"/>
              <w:rPr>
                <w:rFonts w:ascii="Times New Roman" w:hAnsi="Times New Roman"/>
                <w:sz w:val="20"/>
                <w:szCs w:val="20"/>
              </w:rPr>
            </w:pPr>
            <w:r w:rsidRPr="006E5C0E">
              <w:rPr>
                <w:rFonts w:ascii="Times New Roman" w:eastAsia="Times New Roman" w:hAnsi="Times New Roman"/>
                <w:sz w:val="20"/>
                <w:szCs w:val="20"/>
              </w:rPr>
              <w:t>Комфортность</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center"/>
              <w:rPr>
                <w:rFonts w:ascii="Times New Roman" w:hAnsi="Times New Roman"/>
                <w:sz w:val="20"/>
                <w:szCs w:val="20"/>
              </w:rPr>
            </w:pPr>
            <w:r w:rsidRPr="006E5C0E">
              <w:rPr>
                <w:rFonts w:ascii="Times New Roman" w:eastAsia="Times New Roman" w:hAnsi="Times New Roman"/>
                <w:sz w:val="20"/>
                <w:szCs w:val="20"/>
              </w:rPr>
              <w:t>Доступность услуг</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center"/>
              <w:rPr>
                <w:rFonts w:ascii="Times New Roman" w:hAnsi="Times New Roman"/>
                <w:sz w:val="20"/>
                <w:szCs w:val="20"/>
              </w:rPr>
            </w:pPr>
            <w:r w:rsidRPr="006E5C0E">
              <w:rPr>
                <w:rFonts w:ascii="Times New Roman" w:eastAsia="Times New Roman" w:hAnsi="Times New Roman"/>
                <w:sz w:val="20"/>
                <w:szCs w:val="20"/>
              </w:rPr>
              <w:t>Доброжелательность</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center"/>
              <w:rPr>
                <w:rFonts w:ascii="Times New Roman" w:hAnsi="Times New Roman"/>
                <w:sz w:val="20"/>
                <w:szCs w:val="20"/>
              </w:rPr>
            </w:pPr>
            <w:r w:rsidRPr="006E5C0E">
              <w:rPr>
                <w:rFonts w:ascii="Times New Roman" w:eastAsia="Times New Roman" w:hAnsi="Times New Roman"/>
                <w:sz w:val="20"/>
                <w:szCs w:val="20"/>
              </w:rPr>
              <w:t>Удовлетворенность</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автономное дошкольное образовательное учреждение детский сад № 1 города Коврова Владимирской области</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89,94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94,5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85,9</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87,6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85,7</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83,26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94,4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53,7</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85,4</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88,8</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73,12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87,2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85,0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53,2</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70,0</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70,2</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78,70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90,5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47,4</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81,6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82,0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83,72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87,6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80,5</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74,4</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84,1</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9</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77,44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86,4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81,0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60,0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77,8</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82,0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10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69,96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84,8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81,0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60,0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62,0</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62,0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11</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67,60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54,0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60,0</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60,0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12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75,78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87,5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51,6</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74,8</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75,0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18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81,12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88,8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86,5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84,7</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72,6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73,0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19</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79,44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89,6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91,0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48,0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81,6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87,0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 xml:space="preserve">Муниципальное бюджетное дошкольное </w:t>
            </w:r>
            <w:r w:rsidRPr="004743CD">
              <w:rPr>
                <w:rFonts w:ascii="Times New Roman" w:eastAsia="Times New Roman" w:hAnsi="Times New Roman"/>
              </w:rPr>
              <w:lastRenderedPageBreak/>
              <w:t>образовательное учреждение детский сад № 22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lastRenderedPageBreak/>
              <w:t>79,78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92,8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46,5</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83,6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84,0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lastRenderedPageBreak/>
              <w:t>Муниципальное бюджетное дошкольное образовательное учреждение детский сад № 23</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75,10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92,4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54,0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72,2</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68,9</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29</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77,00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90,8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89,0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49,8</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77,6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77,8</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32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67,00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84,5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81,5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44,2</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62,4</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62,4</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33</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80,82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94,0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94,5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37,9</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88,6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89,1</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34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86,70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91,2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89,5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96,7</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77,6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78,5</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35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72,02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90,8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89,0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38,0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73,2</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69,1</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36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76,62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89,6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88,5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54,0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74,0</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77,0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37</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72,18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80,5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36,0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76,0</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80,4</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38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74,12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84,8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58,0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69,8</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72,0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39</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76,54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93,0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28,1</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81,8</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83,8</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41</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85,66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94,8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93,5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66,0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87,0</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87,0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43</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89,54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91,6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91,5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100,0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81,6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83,0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44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89,56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96,8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71,6</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91,6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91,8</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46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85,30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94,4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93,5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65,7</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86,4</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86,5</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47</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86,74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97,0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53,9</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92,8</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94,0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48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71,74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36,1</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69,6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81,0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lastRenderedPageBreak/>
              <w:t>Муниципальное бюджетное дошкольное образовательное учреждение детский сад № 49</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80,96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96,4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95,0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54,0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84,6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74,8</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51</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73,72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79,5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46,0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75,4</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75,7</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52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78,84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92,8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89,0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66,0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71,0</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75,4</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казённое дошкольное образовательное учреждение детский сад № 53</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88,16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98,0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97,5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55,9</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94,4</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95,0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54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77,08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92,8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89,0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54,0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74,4</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75,2</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55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81,08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91,6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66,0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78,0</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79,8</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57</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84,06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96,4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96,0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43,3</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91,6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93,0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дошкольное образовательное учреждение детский сад № 59</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80,20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94,4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90,5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60,0</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79,8</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76,3</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образовательное учреждение дополнительного образования «Дом детского творчества»</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65,16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82,8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44,4</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58,6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60,0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образовательное учреждение дополнительного образования Дом детской культуры «Дегтярёвец»</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87,64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98,4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99,5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46,5</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96,8</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97,0</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образовательное учреждение дополнительного образования «Центр детского (юношеского) технического творчества «Азимут»</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75,76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87,2</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90,0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44,1</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77,0</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80,5</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образовательное учреждение дополнительного образования «Центр дополнительного образования детей «Родничок»</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85,58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92,4</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95,0</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56,1</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90,6</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93,8</w:t>
            </w:r>
          </w:p>
        </w:tc>
      </w:tr>
      <w:tr w:rsidR="00922641" w:rsidTr="00922641">
        <w:trPr>
          <w:trHeight w:val="566"/>
        </w:trPr>
        <w:tc>
          <w:tcPr>
            <w:tcW w:w="471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4743CD" w:rsidRDefault="00922641" w:rsidP="00922641">
            <w:pPr>
              <w:widowControl w:val="0"/>
              <w:spacing w:line="240" w:lineRule="auto"/>
              <w:rPr>
                <w:sz w:val="20"/>
                <w:szCs w:val="20"/>
              </w:rPr>
            </w:pPr>
            <w:r w:rsidRPr="004743CD">
              <w:rPr>
                <w:rFonts w:ascii="Times New Roman" w:eastAsia="Times New Roman" w:hAnsi="Times New Roman"/>
              </w:rPr>
              <w:t>Муниципальное бюджетное общеобразовательное учреждение Межшкольный учебный комбинат</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67,48</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83,6</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80,5</w:t>
            </w:r>
          </w:p>
        </w:tc>
        <w:tc>
          <w:tcPr>
            <w:tcW w:w="9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52,5</w:t>
            </w:r>
          </w:p>
        </w:tc>
        <w:tc>
          <w:tcPr>
            <w:tcW w:w="816"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59,8</w:t>
            </w:r>
          </w:p>
        </w:tc>
        <w:tc>
          <w:tcPr>
            <w:tcW w:w="9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922641" w:rsidRPr="006E5C0E" w:rsidRDefault="00922641" w:rsidP="00922641">
            <w:pPr>
              <w:widowControl w:val="0"/>
              <w:spacing w:line="240" w:lineRule="auto"/>
              <w:jc w:val="right"/>
              <w:rPr>
                <w:rFonts w:ascii="Times New Roman" w:hAnsi="Times New Roman"/>
                <w:sz w:val="20"/>
                <w:szCs w:val="20"/>
              </w:rPr>
            </w:pPr>
            <w:r w:rsidRPr="006E5C0E">
              <w:rPr>
                <w:rFonts w:ascii="Times New Roman" w:eastAsia="Times New Roman" w:hAnsi="Times New Roman"/>
                <w:sz w:val="20"/>
                <w:szCs w:val="20"/>
              </w:rPr>
              <w:t>61,0</w:t>
            </w:r>
          </w:p>
        </w:tc>
      </w:tr>
    </w:tbl>
    <w:p w:rsidR="00922641" w:rsidRDefault="00922641" w:rsidP="00922641">
      <w:pPr>
        <w:spacing w:line="240" w:lineRule="auto"/>
        <w:jc w:val="both"/>
        <w:rPr>
          <w:rFonts w:ascii="Times New Roman" w:eastAsia="Times New Roman" w:hAnsi="Times New Roman"/>
          <w:b/>
          <w:sz w:val="2"/>
          <w:szCs w:val="2"/>
        </w:rPr>
      </w:pPr>
    </w:p>
    <w:p w:rsidR="00922641" w:rsidRDefault="00922641" w:rsidP="00922641">
      <w:pPr>
        <w:spacing w:line="240" w:lineRule="auto"/>
        <w:jc w:val="both"/>
        <w:rPr>
          <w:rFonts w:ascii="Times New Roman" w:eastAsia="Times New Roman" w:hAnsi="Times New Roman"/>
          <w:b/>
          <w:sz w:val="24"/>
          <w:szCs w:val="24"/>
        </w:rPr>
      </w:pPr>
    </w:p>
    <w:p w:rsidR="00922641" w:rsidRDefault="00922641">
      <w:pPr>
        <w:sectPr w:rsidR="00922641" w:rsidSect="00922641">
          <w:pgSz w:w="11906" w:h="16838"/>
          <w:pgMar w:top="1134" w:right="1701" w:bottom="1134" w:left="850" w:header="708" w:footer="708" w:gutter="0"/>
          <w:cols w:space="708"/>
          <w:docGrid w:linePitch="360"/>
        </w:sectPr>
      </w:pPr>
    </w:p>
    <w:tbl>
      <w:tblPr>
        <w:tblW w:w="10740"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10740"/>
      </w:tblGrid>
      <w:tr w:rsidR="006A1FF4" w:rsidTr="00447B5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A1FF4" w:rsidRPr="004743CD" w:rsidRDefault="006A1FF4" w:rsidP="00447B57">
            <w:pPr>
              <w:widowControl w:val="0"/>
              <w:spacing w:line="240" w:lineRule="auto"/>
              <w:jc w:val="both"/>
              <w:rPr>
                <w:rFonts w:ascii="Times New Roman" w:eastAsia="Times New Roman" w:hAnsi="Times New Roman"/>
                <w:b/>
                <w:sz w:val="24"/>
                <w:szCs w:val="24"/>
              </w:rPr>
            </w:pPr>
            <w:r w:rsidRPr="004743CD">
              <w:rPr>
                <w:rFonts w:ascii="Times New Roman" w:eastAsia="Times New Roman" w:hAnsi="Times New Roman"/>
                <w:b/>
                <w:sz w:val="24"/>
                <w:szCs w:val="24"/>
              </w:rPr>
              <w:lastRenderedPageBreak/>
              <w:t>ИНДИВИДУАЛЬНЫЕ РЕЗУЛЬТАТЫ. ОРГАНИЗАЦИЯ: Муниципальное казённое дошкольное образовательное учреждение детский сад № 53</w:t>
            </w:r>
          </w:p>
        </w:tc>
      </w:tr>
    </w:tbl>
    <w:p w:rsidR="006A1FF4" w:rsidRDefault="006A1FF4" w:rsidP="006A1FF4">
      <w:pPr>
        <w:spacing w:line="240" w:lineRule="auto"/>
        <w:jc w:val="both"/>
        <w:rPr>
          <w:rFonts w:ascii="Times New Roman" w:eastAsia="Times New Roman" w:hAnsi="Times New Roman"/>
        </w:rPr>
      </w:pPr>
    </w:p>
    <w:tbl>
      <w:tblPr>
        <w:tblW w:w="10740"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10740"/>
      </w:tblGrid>
      <w:tr w:rsidR="006A1FF4" w:rsidTr="00447B5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A1FF4" w:rsidRPr="004743CD" w:rsidRDefault="006A1FF4" w:rsidP="00447B57">
            <w:pPr>
              <w:widowControl w:val="0"/>
              <w:spacing w:line="240" w:lineRule="auto"/>
              <w:jc w:val="both"/>
              <w:rPr>
                <w:rFonts w:ascii="Times New Roman" w:eastAsia="Times New Roman" w:hAnsi="Times New Roman"/>
                <w:sz w:val="24"/>
                <w:szCs w:val="24"/>
              </w:rPr>
            </w:pPr>
            <w:r w:rsidRPr="004743CD">
              <w:rPr>
                <w:rFonts w:ascii="Times New Roman" w:eastAsia="Times New Roman" w:hAnsi="Times New Roman"/>
                <w:sz w:val="24"/>
                <w:szCs w:val="24"/>
              </w:rPr>
              <w:t>ИТОГОВЫЕ И ИНЫЕ ПОКАЗАТЕЛИ ОЦЕНКИ: Sn - 88,16; Численность обучающихся - 135; Чобщ - 100; Доля респондентов - 0,74; К1 - 98; Пинф - 100; Инорм - 46; Инорм - 16; Истенд - 16; Исайт - 46; Пдист - 100; Тдист - 30; Сдист - 4; Поткруд - 95; Устенд - 95; - 95; К2 - 97,5; Пкомф.усл - 100; Ткомф - 20; Скомф - 5; Укомф - 95; Пкомфуд - 95; К3 - 55,9; Поргдост - 40; Торгдост - 20; Соргдост - 2; Пуслугдост - 40; Туслугдост - 20; Суслугдост - 2; Пдостуд - 93; Чинв - 14; Удост - 15; К4 - 94,4; Пперв.конт уд - 95; Уперв.конт - 95; Показ.услугуд - 95; Уоказ.услуг - 95; Пвежл.дистуд - 92; Увежл.дист - 92; К5 - 95; Преком - 95; Уреком - 95; Уорг.усл - 95; Порг.услуд - 95; Ууд - 95; Пуд - 95; Ууд - 95; Пуд - 95. Сокращения и пояснения приведены на странице 2.</w:t>
            </w:r>
          </w:p>
        </w:tc>
      </w:tr>
    </w:tbl>
    <w:p w:rsidR="006A1FF4" w:rsidRDefault="006A1FF4" w:rsidP="006A1FF4">
      <w:pPr>
        <w:spacing w:line="240" w:lineRule="auto"/>
        <w:ind w:left="720"/>
        <w:jc w:val="both"/>
        <w:rPr>
          <w:rFonts w:ascii="Times New Roman" w:eastAsia="Times New Roman" w:hAnsi="Times New Roman"/>
        </w:rPr>
      </w:pPr>
    </w:p>
    <w:tbl>
      <w:tblPr>
        <w:tblW w:w="10740"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10740"/>
      </w:tblGrid>
      <w:tr w:rsidR="006A1FF4" w:rsidTr="00447B5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A1FF4" w:rsidRPr="004743CD" w:rsidRDefault="006A1FF4" w:rsidP="00447B57">
            <w:pPr>
              <w:widowControl w:val="0"/>
              <w:spacing w:line="240" w:lineRule="auto"/>
              <w:jc w:val="both"/>
              <w:rPr>
                <w:rFonts w:ascii="Times New Roman" w:eastAsia="Times New Roman" w:hAnsi="Times New Roman"/>
                <w:sz w:val="20"/>
                <w:szCs w:val="20"/>
              </w:rPr>
            </w:pPr>
            <w:r w:rsidRPr="004743CD">
              <w:rPr>
                <w:rFonts w:ascii="Times New Roman" w:eastAsia="Times New Roman" w:hAnsi="Times New Roman"/>
                <w:sz w:val="20"/>
                <w:szCs w:val="20"/>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rsidR="006A1FF4" w:rsidRDefault="006A1FF4" w:rsidP="006A1FF4">
      <w:pPr>
        <w:spacing w:line="240" w:lineRule="auto"/>
        <w:jc w:val="both"/>
        <w:rPr>
          <w:rFonts w:ascii="Times New Roman" w:eastAsia="Times New Roman" w:hAnsi="Times New Roman"/>
        </w:rPr>
      </w:pPr>
    </w:p>
    <w:tbl>
      <w:tblPr>
        <w:tblW w:w="10740"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10740"/>
      </w:tblGrid>
      <w:tr w:rsidR="006A1FF4" w:rsidTr="00447B5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A1FF4" w:rsidRPr="004743CD" w:rsidRDefault="006A1FF4" w:rsidP="00447B57">
            <w:pPr>
              <w:widowControl w:val="0"/>
              <w:spacing w:line="240" w:lineRule="auto"/>
              <w:jc w:val="both"/>
              <w:rPr>
                <w:rFonts w:ascii="Times New Roman" w:eastAsia="Times New Roman" w:hAnsi="Times New Roman"/>
                <w:sz w:val="20"/>
                <w:szCs w:val="20"/>
              </w:rPr>
            </w:pPr>
            <w:r w:rsidRPr="004743CD">
              <w:rPr>
                <w:rFonts w:ascii="Times New Roman" w:eastAsia="Times New Roman" w:hAnsi="Times New Roman"/>
                <w:sz w:val="20"/>
                <w:szCs w:val="20"/>
              </w:rPr>
              <w:t xml:space="preserve">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 да; 13. Правила внутреннего распорядка обучающихся, правила внутреннего трудового распорядка и коллективный договор - да; 14. Отчет </w:t>
            </w:r>
            <w:r w:rsidRPr="004743CD">
              <w:rPr>
                <w:rFonts w:ascii="Times New Roman" w:eastAsia="Times New Roman" w:hAnsi="Times New Roman"/>
                <w:sz w:val="20"/>
                <w:szCs w:val="20"/>
              </w:rPr>
              <w:lastRenderedPageBreak/>
              <w:t>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 да; 33.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 - да; 34.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 Информация о обеспечении доступа в здания образовательной организации инвалидов и лиц с ограниченными возможностями здоровья - да; 36. Информация о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обучающимся стипендий, мер социальной поддержки - да; 42.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
          <w:p w:rsidR="006A1FF4" w:rsidRPr="004743CD" w:rsidRDefault="006A1FF4" w:rsidP="00447B57">
            <w:pPr>
              <w:widowControl w:val="0"/>
              <w:spacing w:line="240" w:lineRule="auto"/>
              <w:jc w:val="both"/>
              <w:rPr>
                <w:rFonts w:ascii="Times New Roman" w:eastAsia="Times New Roman" w:hAnsi="Times New Roman"/>
                <w:sz w:val="20"/>
                <w:szCs w:val="20"/>
              </w:rPr>
            </w:pPr>
            <w:r w:rsidRPr="004743CD">
              <w:rPr>
                <w:rFonts w:ascii="Times New Roman" w:eastAsia="Times New Roman" w:hAnsi="Times New Roman"/>
                <w:sz w:val="20"/>
                <w:szCs w:val="20"/>
              </w:rPr>
              <w:t>АНАЛИЗ РАЗМЕЩЕННОЙ НА СТЕНДЕ ИНФОРМАЦИИ: недостатки не выявлены.</w:t>
            </w:r>
          </w:p>
        </w:tc>
      </w:tr>
    </w:tbl>
    <w:p w:rsidR="006D081F" w:rsidRDefault="006D081F" w:rsidP="006D081F">
      <w:pPr>
        <w:spacing w:line="240" w:lineRule="auto"/>
        <w:jc w:val="both"/>
        <w:rPr>
          <w:rFonts w:ascii="Times New Roman" w:eastAsia="Times New Roman" w:hAnsi="Times New Roman"/>
          <w:b/>
        </w:rPr>
      </w:pPr>
    </w:p>
    <w:tbl>
      <w:tblPr>
        <w:tblW w:w="10740"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10740"/>
      </w:tblGrid>
      <w:tr w:rsidR="006D081F" w:rsidTr="00DD0A44">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6D081F" w:rsidRPr="004743CD" w:rsidRDefault="006D081F" w:rsidP="00DD0A44">
            <w:pPr>
              <w:widowControl w:val="0"/>
              <w:spacing w:line="240" w:lineRule="auto"/>
              <w:jc w:val="both"/>
              <w:rPr>
                <w:rFonts w:ascii="Times New Roman" w:eastAsia="Times New Roman" w:hAnsi="Times New Roman"/>
                <w:sz w:val="20"/>
                <w:szCs w:val="20"/>
              </w:rPr>
            </w:pPr>
            <w:r w:rsidRPr="004743CD">
              <w:rPr>
                <w:rFonts w:ascii="Times New Roman" w:eastAsia="Times New Roman" w:hAnsi="Times New Roman"/>
                <w:sz w:val="20"/>
                <w:szCs w:val="20"/>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90409D" w:rsidRDefault="0090409D"/>
    <w:sectPr w:rsidR="0090409D" w:rsidSect="00922641">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9B7" w:rsidRDefault="000F49B7">
      <w:pPr>
        <w:spacing w:after="0" w:line="240" w:lineRule="auto"/>
      </w:pPr>
      <w:r>
        <w:separator/>
      </w:r>
    </w:p>
  </w:endnote>
  <w:endnote w:type="continuationSeparator" w:id="0">
    <w:p w:rsidR="000F49B7" w:rsidRDefault="000F4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41" w:rsidRDefault="00922641">
    <w:pPr>
      <w:jc w:val="center"/>
      <w:rPr>
        <w:rFonts w:ascii="Times New Roman" w:eastAsia="Times New Roman" w:hAnsi="Times New Roman"/>
        <w:i/>
        <w:sz w:val="18"/>
        <w:szCs w:val="18"/>
        <w:shd w:val="clear" w:color="auto" w:fill="D9D9D9"/>
      </w:rPr>
    </w:pPr>
  </w:p>
  <w:p w:rsidR="00922641" w:rsidRDefault="00922641">
    <w:pPr>
      <w:jc w:val="center"/>
      <w:rPr>
        <w:rFonts w:ascii="Times New Roman" w:eastAsia="Times New Roman" w:hAnsi="Times New Roman"/>
        <w:i/>
        <w:sz w:val="18"/>
        <w:szCs w:val="18"/>
        <w:shd w:val="clear" w:color="auto" w:fill="D9D9D9"/>
      </w:rPr>
    </w:pPr>
  </w:p>
  <w:p w:rsidR="00922641" w:rsidRDefault="00922641">
    <w:pPr>
      <w:jc w:val="center"/>
      <w:rPr>
        <w:rFonts w:ascii="Times New Roman" w:eastAsia="Times New Roman" w:hAnsi="Times New Roman"/>
        <w:i/>
        <w:sz w:val="18"/>
        <w:szCs w:val="18"/>
        <w:highlight w:val="white"/>
      </w:rPr>
    </w:pPr>
    <w:r>
      <w:rPr>
        <w:rFonts w:ascii="Times New Roman" w:eastAsia="Times New Roman" w:hAnsi="Times New Roman"/>
        <w:i/>
        <w:sz w:val="18"/>
        <w:szCs w:val="18"/>
        <w:highlight w:val="white"/>
      </w:rPr>
      <w:t xml:space="preserve">Контактная информация организации-оператора по сбору, обобщению и анализу информации  </w:t>
    </w:r>
    <w:hyperlink r:id="rId1">
      <w:r>
        <w:rPr>
          <w:rFonts w:ascii="Times New Roman" w:eastAsia="Times New Roman" w:hAnsi="Times New Roman"/>
          <w:i/>
          <w:color w:val="1155CC"/>
          <w:sz w:val="18"/>
          <w:szCs w:val="18"/>
          <w:highlight w:val="white"/>
          <w:u w:val="single"/>
        </w:rPr>
        <w:t>expert@nsok.su</w:t>
      </w:r>
    </w:hyperlink>
    <w:r>
      <w:rPr>
        <w:rFonts w:ascii="Times New Roman" w:eastAsia="Times New Roman" w:hAnsi="Times New Roman"/>
        <w:i/>
        <w:sz w:val="18"/>
        <w:szCs w:val="18"/>
        <w:highlight w:val="white"/>
      </w:rPr>
      <w:t xml:space="preserve"> +7-963-144-36-28</w:t>
    </w:r>
  </w:p>
  <w:p w:rsidR="00922641" w:rsidRDefault="0092264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9B7" w:rsidRDefault="000F49B7">
      <w:pPr>
        <w:spacing w:after="0" w:line="240" w:lineRule="auto"/>
      </w:pPr>
      <w:r>
        <w:separator/>
      </w:r>
    </w:p>
  </w:footnote>
  <w:footnote w:type="continuationSeparator" w:id="0">
    <w:p w:rsidR="000F49B7" w:rsidRDefault="000F49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41" w:rsidRDefault="00922641">
    <w:pPr>
      <w:spacing w:line="240" w:lineRule="auto"/>
      <w:jc w:val="center"/>
      <w:rPr>
        <w:rFonts w:ascii="Times New Roman" w:eastAsia="Times New Roman" w:hAnsi="Times New Roman"/>
        <w:i/>
        <w:sz w:val="18"/>
        <w:szCs w:val="18"/>
        <w:highlight w:val="white"/>
      </w:rPr>
    </w:pPr>
    <w:r>
      <w:rPr>
        <w:rFonts w:ascii="Times New Roman" w:eastAsia="Times New Roman" w:hAnsi="Times New Roman"/>
        <w:i/>
        <w:sz w:val="18"/>
        <w:szCs w:val="18"/>
        <w:highlight w:val="white"/>
      </w:rPr>
      <w:t xml:space="preserve">ОТЧЕТ О РЕЗУЛЬТАТАХ  сбора, обобщения и анализа информации о качестве условий оказания услуг организациями </w:t>
    </w:r>
  </w:p>
  <w:p w:rsidR="00922641" w:rsidRDefault="00922641">
    <w:pPr>
      <w:jc w:val="center"/>
      <w:rPr>
        <w:rFonts w:ascii="Times New Roman" w:eastAsia="Times New Roman" w:hAnsi="Times New Roman"/>
        <w:i/>
        <w:sz w:val="18"/>
        <w:szCs w:val="18"/>
        <w:shd w:val="clear" w:color="auto" w:fill="D9D9D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7158F"/>
    <w:multiLevelType w:val="multilevel"/>
    <w:tmpl w:val="872E6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96F01"/>
    <w:rsid w:val="00056A85"/>
    <w:rsid w:val="000C1A8C"/>
    <w:rsid w:val="000E5FA6"/>
    <w:rsid w:val="000F49B7"/>
    <w:rsid w:val="0010385F"/>
    <w:rsid w:val="00150004"/>
    <w:rsid w:val="0016491C"/>
    <w:rsid w:val="001A298F"/>
    <w:rsid w:val="00277EE5"/>
    <w:rsid w:val="00297DE6"/>
    <w:rsid w:val="002F0A50"/>
    <w:rsid w:val="00310D0E"/>
    <w:rsid w:val="00341B46"/>
    <w:rsid w:val="00380379"/>
    <w:rsid w:val="003A2BFE"/>
    <w:rsid w:val="003B0BC7"/>
    <w:rsid w:val="00447B57"/>
    <w:rsid w:val="00457E78"/>
    <w:rsid w:val="004732D8"/>
    <w:rsid w:val="0048376F"/>
    <w:rsid w:val="0049307A"/>
    <w:rsid w:val="00496F01"/>
    <w:rsid w:val="006631D6"/>
    <w:rsid w:val="00687E9F"/>
    <w:rsid w:val="006A1FF4"/>
    <w:rsid w:val="006C2610"/>
    <w:rsid w:val="006D081F"/>
    <w:rsid w:val="007B7F57"/>
    <w:rsid w:val="007D1A79"/>
    <w:rsid w:val="00800EC1"/>
    <w:rsid w:val="00834CE9"/>
    <w:rsid w:val="008A7151"/>
    <w:rsid w:val="008F0A0B"/>
    <w:rsid w:val="008F2096"/>
    <w:rsid w:val="0090409D"/>
    <w:rsid w:val="00904AFA"/>
    <w:rsid w:val="00922641"/>
    <w:rsid w:val="00977353"/>
    <w:rsid w:val="00A0137C"/>
    <w:rsid w:val="00A81517"/>
    <w:rsid w:val="00AC1D9F"/>
    <w:rsid w:val="00AC35CF"/>
    <w:rsid w:val="00B12824"/>
    <w:rsid w:val="00B83656"/>
    <w:rsid w:val="00C74B4A"/>
    <w:rsid w:val="00CB0C6A"/>
    <w:rsid w:val="00CE3BE9"/>
    <w:rsid w:val="00DC5469"/>
    <w:rsid w:val="00DD0A44"/>
    <w:rsid w:val="00E17D54"/>
    <w:rsid w:val="00E3452B"/>
    <w:rsid w:val="00E564FB"/>
    <w:rsid w:val="00F95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F01"/>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F01"/>
    <w:rPr>
      <w:sz w:val="22"/>
      <w:szCs w:val="22"/>
      <w:lang w:eastAsia="en-US"/>
    </w:rPr>
  </w:style>
  <w:style w:type="character" w:customStyle="1" w:styleId="a4">
    <w:name w:val="Текст выноски Знак"/>
    <w:basedOn w:val="a0"/>
    <w:link w:val="a5"/>
    <w:uiPriority w:val="99"/>
    <w:semiHidden/>
    <w:rsid w:val="00496F01"/>
    <w:rPr>
      <w:rFonts w:ascii="Segoe UI" w:hAnsi="Segoe UI"/>
      <w:sz w:val="18"/>
      <w:szCs w:val="18"/>
      <w:lang/>
    </w:rPr>
  </w:style>
  <w:style w:type="paragraph" w:styleId="a5">
    <w:name w:val="Balloon Text"/>
    <w:basedOn w:val="a"/>
    <w:link w:val="a4"/>
    <w:uiPriority w:val="99"/>
    <w:semiHidden/>
    <w:unhideWhenUsed/>
    <w:rsid w:val="00496F01"/>
    <w:pPr>
      <w:spacing w:after="0" w:line="240" w:lineRule="auto"/>
    </w:pPr>
    <w:rPr>
      <w:rFonts w:ascii="Segoe UI" w:hAnsi="Segoe UI"/>
      <w:sz w:val="18"/>
      <w:szCs w:val="18"/>
      <w:lang/>
    </w:rPr>
  </w:style>
  <w:style w:type="paragraph" w:customStyle="1" w:styleId="ConsPlusNormal">
    <w:name w:val="ConsPlusNormal"/>
    <w:rsid w:val="00496F01"/>
    <w:pPr>
      <w:widowControl w:val="0"/>
      <w:autoSpaceDE w:val="0"/>
      <w:autoSpaceDN w:val="0"/>
    </w:pPr>
    <w:rPr>
      <w:rFonts w:eastAsia="Times New Roman" w:cs="Calibri"/>
      <w:sz w:val="22"/>
    </w:rPr>
  </w:style>
</w:styles>
</file>

<file path=word/webSettings.xml><?xml version="1.0" encoding="utf-8"?>
<w:webSettings xmlns:r="http://schemas.openxmlformats.org/officeDocument/2006/relationships" xmlns:w="http://schemas.openxmlformats.org/wordprocessingml/2006/main">
  <w:divs>
    <w:div w:id="24335587">
      <w:bodyDiv w:val="1"/>
      <w:marLeft w:val="0"/>
      <w:marRight w:val="0"/>
      <w:marTop w:val="0"/>
      <w:marBottom w:val="0"/>
      <w:divBdr>
        <w:top w:val="none" w:sz="0" w:space="0" w:color="auto"/>
        <w:left w:val="none" w:sz="0" w:space="0" w:color="auto"/>
        <w:bottom w:val="none" w:sz="0" w:space="0" w:color="auto"/>
        <w:right w:val="none" w:sz="0" w:space="0" w:color="auto"/>
      </w:divBdr>
    </w:div>
    <w:div w:id="87762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xpert@nsok.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4625</Words>
  <Characters>26367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30931</CharactersWithSpaces>
  <SharedDoc>false</SharedDoc>
  <HLinks>
    <vt:vector size="6" baseType="variant">
      <vt:variant>
        <vt:i4>3014668</vt:i4>
      </vt:variant>
      <vt:variant>
        <vt:i4>0</vt:i4>
      </vt:variant>
      <vt:variant>
        <vt:i4>0</vt:i4>
      </vt:variant>
      <vt:variant>
        <vt:i4>5</vt:i4>
      </vt:variant>
      <vt:variant>
        <vt:lpwstr>mailto:expert@nsok.su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edu_efimova</dc:creator>
  <cp:lastModifiedBy>mdou-53</cp:lastModifiedBy>
  <cp:revision>2</cp:revision>
  <cp:lastPrinted>2020-11-05T09:07:00Z</cp:lastPrinted>
  <dcterms:created xsi:type="dcterms:W3CDTF">2020-11-05T09:11:00Z</dcterms:created>
  <dcterms:modified xsi:type="dcterms:W3CDTF">2020-11-05T09:11:00Z</dcterms:modified>
</cp:coreProperties>
</file>